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widowControl w:val="0"/>
        <w:adjustRightInd w:val="0"/>
        <w:snapToGrid w:val="0"/>
        <w:spacing w:before="48" w:beforeLines="20" w:after="48" w:afterLines="20" w:line="540" w:lineRule="exact"/>
        <w:ind w:firstLine="420"/>
        <w:jc w:val="both"/>
        <w:rPr>
          <w:rFonts w:hint="eastAsia" w:hAnsi="宋体" w:cs="宋体"/>
          <w:b w:val="0"/>
          <w:bCs/>
          <w:w w:val="97"/>
          <w:sz w:val="44"/>
          <w:szCs w:val="44"/>
        </w:rPr>
      </w:pPr>
    </w:p>
    <w:p>
      <w:pPr>
        <w:pStyle w:val="25"/>
        <w:widowControl w:val="0"/>
        <w:adjustRightInd w:val="0"/>
        <w:snapToGrid w:val="0"/>
        <w:spacing w:before="48" w:beforeLines="20" w:after="48" w:afterLines="20" w:line="540" w:lineRule="exact"/>
        <w:rPr>
          <w:rFonts w:hint="eastAsia" w:hAnsi="宋体" w:eastAsia="宋体" w:cs="宋体"/>
          <w:w w:val="97"/>
          <w:sz w:val="48"/>
          <w:szCs w:val="40"/>
          <w:lang w:val="en-US" w:eastAsia="zh-CN"/>
        </w:rPr>
      </w:pPr>
      <w:r>
        <w:rPr>
          <w:rFonts w:hint="eastAsia" w:hAnsi="宋体" w:cs="宋体"/>
          <w:w w:val="97"/>
          <w:sz w:val="48"/>
          <w:szCs w:val="40"/>
          <w:lang w:eastAsia="zh-CN"/>
        </w:rPr>
        <w:t>济祁高速（涡阳段）丹城镇、马店集镇、龙山镇、西阳镇取土坑回填服务公司招标项目</w:t>
      </w:r>
    </w:p>
    <w:p/>
    <w:p>
      <w:pPr>
        <w:rPr>
          <w:rFonts w:hint="eastAsia"/>
        </w:rPr>
      </w:pPr>
    </w:p>
    <w:p>
      <w:pPr>
        <w:jc w:val="center"/>
        <w:rPr>
          <w:rFonts w:hint="eastAsia"/>
          <w:b/>
          <w:sz w:val="84"/>
          <w:szCs w:val="84"/>
        </w:rPr>
      </w:pPr>
    </w:p>
    <w:p>
      <w:pPr>
        <w:jc w:val="center"/>
        <w:rPr>
          <w:b/>
          <w:sz w:val="72"/>
          <w:szCs w:val="84"/>
        </w:rPr>
      </w:pPr>
      <w:r>
        <w:rPr>
          <w:rFonts w:hint="eastAsia"/>
          <w:b/>
          <w:sz w:val="56"/>
          <w:szCs w:val="72"/>
        </w:rPr>
        <w:t>招</w:t>
      </w:r>
      <w:r>
        <w:rPr>
          <w:b/>
          <w:sz w:val="56"/>
          <w:szCs w:val="72"/>
        </w:rPr>
        <w:t xml:space="preserve">  </w:t>
      </w:r>
      <w:r>
        <w:rPr>
          <w:rFonts w:hint="eastAsia"/>
          <w:b/>
          <w:sz w:val="56"/>
          <w:szCs w:val="72"/>
        </w:rPr>
        <w:t>标</w:t>
      </w:r>
      <w:r>
        <w:rPr>
          <w:b/>
          <w:sz w:val="56"/>
          <w:szCs w:val="72"/>
        </w:rPr>
        <w:t xml:space="preserve">  </w:t>
      </w:r>
      <w:r>
        <w:rPr>
          <w:rFonts w:hint="eastAsia"/>
          <w:b/>
          <w:sz w:val="56"/>
          <w:szCs w:val="72"/>
        </w:rPr>
        <w:t>文</w:t>
      </w:r>
      <w:r>
        <w:rPr>
          <w:b/>
          <w:sz w:val="56"/>
          <w:szCs w:val="72"/>
        </w:rPr>
        <w:t xml:space="preserve">  </w:t>
      </w:r>
      <w:r>
        <w:rPr>
          <w:rFonts w:hint="eastAsia"/>
          <w:b/>
          <w:sz w:val="56"/>
          <w:szCs w:val="72"/>
        </w:rPr>
        <w:t>件</w:t>
      </w:r>
    </w:p>
    <w:p>
      <w:pPr>
        <w:ind w:firstLine="2380" w:firstLineChars="850"/>
        <w:rPr>
          <w:sz w:val="28"/>
          <w:szCs w:val="28"/>
        </w:rPr>
      </w:pPr>
    </w:p>
    <w:p>
      <w:pPr>
        <w:jc w:val="center"/>
        <w:rPr>
          <w:rFonts w:hint="eastAsia" w:eastAsia="Calibri"/>
          <w:sz w:val="28"/>
          <w:szCs w:val="28"/>
          <w:lang w:val="en-US" w:eastAsia="zh-CN"/>
        </w:rPr>
      </w:pPr>
      <w:r>
        <w:rPr>
          <w:rFonts w:hint="eastAsia" w:ascii="宋体" w:hAnsi="宋体"/>
          <w:b/>
          <w:sz w:val="40"/>
          <w:szCs w:val="32"/>
        </w:rPr>
        <w:t>项目编号：</w:t>
      </w:r>
      <w:r>
        <w:rPr>
          <w:rFonts w:hint="eastAsia" w:ascii="宋体" w:hAnsi="宋体"/>
          <w:b/>
          <w:sz w:val="40"/>
          <w:szCs w:val="32"/>
          <w:lang w:eastAsia="zh-CN"/>
        </w:rPr>
        <w:t>2021LXCZ056</w:t>
      </w:r>
    </w:p>
    <w:p>
      <w:pPr>
        <w:ind w:firstLine="2380" w:firstLineChars="850"/>
        <w:rPr>
          <w:sz w:val="28"/>
          <w:szCs w:val="28"/>
        </w:rPr>
      </w:pPr>
    </w:p>
    <w:p>
      <w:pPr>
        <w:ind w:firstLine="2380" w:firstLineChars="850"/>
        <w:rPr>
          <w:sz w:val="28"/>
          <w:szCs w:val="28"/>
        </w:rPr>
      </w:pPr>
    </w:p>
    <w:p>
      <w:pPr>
        <w:ind w:firstLine="2380" w:firstLineChars="850"/>
        <w:rPr>
          <w:rFonts w:hint="eastAsia"/>
          <w:sz w:val="28"/>
          <w:szCs w:val="28"/>
        </w:rPr>
      </w:pPr>
    </w:p>
    <w:p>
      <w:pPr>
        <w:ind w:firstLine="2380" w:firstLineChars="850"/>
        <w:rPr>
          <w:rFonts w:hint="eastAsia"/>
          <w:sz w:val="28"/>
          <w:szCs w:val="28"/>
        </w:rPr>
      </w:pPr>
    </w:p>
    <w:p>
      <w:pPr>
        <w:jc w:val="both"/>
        <w:rPr>
          <w:rFonts w:hint="eastAsia"/>
          <w:b/>
          <w:sz w:val="36"/>
        </w:rPr>
      </w:pPr>
    </w:p>
    <w:p>
      <w:pPr>
        <w:pStyle w:val="2"/>
        <w:rPr>
          <w:rFonts w:hint="eastAsia"/>
          <w:b/>
          <w:sz w:val="36"/>
        </w:rPr>
      </w:pPr>
    </w:p>
    <w:p>
      <w:pPr>
        <w:pStyle w:val="5"/>
        <w:rPr>
          <w:rFonts w:hint="eastAsia"/>
          <w:b/>
          <w:sz w:val="36"/>
        </w:rPr>
      </w:pPr>
    </w:p>
    <w:p>
      <w:pPr>
        <w:pStyle w:val="5"/>
        <w:rPr>
          <w:rFonts w:hint="eastAsia"/>
          <w:b/>
          <w:sz w:val="36"/>
        </w:rPr>
      </w:pPr>
    </w:p>
    <w:p>
      <w:pPr>
        <w:pStyle w:val="5"/>
        <w:rPr>
          <w:rFonts w:hint="eastAsia"/>
          <w:b/>
          <w:sz w:val="36"/>
        </w:rPr>
      </w:pPr>
    </w:p>
    <w:p>
      <w:pPr>
        <w:pStyle w:val="5"/>
        <w:rPr>
          <w:rFonts w:hint="eastAsia"/>
          <w:b/>
          <w:sz w:val="36"/>
        </w:rPr>
      </w:pPr>
    </w:p>
    <w:p>
      <w:pPr>
        <w:pStyle w:val="5"/>
        <w:rPr>
          <w:rFonts w:hint="eastAsia"/>
          <w:b/>
          <w:sz w:val="36"/>
        </w:rPr>
      </w:pPr>
    </w:p>
    <w:p>
      <w:pPr>
        <w:pStyle w:val="5"/>
        <w:rPr>
          <w:rFonts w:hint="eastAsia"/>
          <w:b/>
          <w:sz w:val="36"/>
        </w:rPr>
      </w:pPr>
    </w:p>
    <w:p>
      <w:pPr>
        <w:jc w:val="center"/>
        <w:rPr>
          <w:rFonts w:hint="eastAsia"/>
          <w:b/>
          <w:sz w:val="36"/>
        </w:rPr>
      </w:pPr>
    </w:p>
    <w:p>
      <w:pPr>
        <w:jc w:val="center"/>
        <w:rPr>
          <w:rFonts w:hint="eastAsia" w:eastAsia="宋体"/>
          <w:sz w:val="30"/>
          <w:lang w:eastAsia="zh-CN"/>
        </w:rPr>
      </w:pPr>
      <w:r>
        <w:rPr>
          <w:rFonts w:hint="eastAsia"/>
          <w:b/>
          <w:sz w:val="36"/>
        </w:rPr>
        <w:t>采购人：</w:t>
      </w:r>
      <w:r>
        <w:rPr>
          <w:rFonts w:hint="eastAsia"/>
          <w:b/>
          <w:sz w:val="36"/>
          <w:lang w:eastAsia="zh-CN"/>
        </w:rPr>
        <w:t>涡阳市政建设集团有限公司</w:t>
      </w:r>
    </w:p>
    <w:p>
      <w:pPr>
        <w:jc w:val="center"/>
        <w:rPr>
          <w:rFonts w:hint="eastAsia"/>
          <w:sz w:val="30"/>
        </w:rPr>
      </w:pPr>
    </w:p>
    <w:p>
      <w:pPr>
        <w:jc w:val="center"/>
        <w:rPr>
          <w:rFonts w:hint="eastAsia" w:eastAsia="宋体"/>
          <w:b/>
          <w:sz w:val="36"/>
          <w:lang w:eastAsia="zh-CN"/>
        </w:rPr>
      </w:pPr>
      <w:r>
        <w:rPr>
          <w:rFonts w:hint="eastAsia"/>
          <w:b/>
          <w:sz w:val="36"/>
        </w:rPr>
        <w:t>招标代理机构：</w:t>
      </w:r>
      <w:r>
        <w:rPr>
          <w:rFonts w:hint="eastAsia"/>
          <w:b/>
          <w:sz w:val="36"/>
          <w:lang w:eastAsia="zh-CN"/>
        </w:rPr>
        <w:t>安徽雉河项目管理有限公司</w:t>
      </w:r>
    </w:p>
    <w:p>
      <w:pPr>
        <w:jc w:val="center"/>
        <w:rPr>
          <w:rFonts w:hint="eastAsia"/>
          <w:b/>
          <w:sz w:val="36"/>
        </w:rPr>
      </w:pPr>
    </w:p>
    <w:p>
      <w:pPr>
        <w:jc w:val="center"/>
        <w:rPr>
          <w:rFonts w:hint="eastAsia" w:eastAsia="宋体"/>
          <w:b/>
          <w:sz w:val="36"/>
          <w:lang w:eastAsia="zh-CN"/>
        </w:rPr>
      </w:pPr>
      <w:r>
        <w:rPr>
          <w:rFonts w:hint="eastAsia"/>
          <w:b/>
          <w:sz w:val="36"/>
          <w:lang w:val="en-US" w:eastAsia="zh-CN"/>
        </w:rPr>
        <w:t>2021</w:t>
      </w:r>
      <w:r>
        <w:rPr>
          <w:rFonts w:hint="eastAsia"/>
          <w:b/>
          <w:sz w:val="36"/>
        </w:rPr>
        <w:t>年</w:t>
      </w:r>
      <w:r>
        <w:rPr>
          <w:rFonts w:hint="eastAsia"/>
          <w:b/>
          <w:sz w:val="36"/>
          <w:lang w:val="en-US" w:eastAsia="zh-CN"/>
        </w:rPr>
        <w:t>9</w:t>
      </w:r>
      <w:r>
        <w:rPr>
          <w:rFonts w:hint="eastAsia"/>
          <w:b/>
          <w:sz w:val="36"/>
        </w:rPr>
        <w:t>月</w:t>
      </w:r>
      <w:r>
        <w:rPr>
          <w:rFonts w:hint="eastAsia"/>
          <w:b/>
          <w:sz w:val="36"/>
          <w:lang w:val="en-US" w:eastAsia="zh-CN"/>
        </w:rPr>
        <w:t>8</w:t>
      </w:r>
      <w:r>
        <w:rPr>
          <w:rFonts w:hint="eastAsia"/>
          <w:b/>
          <w:sz w:val="36"/>
          <w:lang w:eastAsia="zh-CN"/>
        </w:rPr>
        <w:t>日</w:t>
      </w:r>
    </w:p>
    <w:p>
      <w:pPr>
        <w:tabs>
          <w:tab w:val="left" w:pos="4620"/>
        </w:tabs>
        <w:spacing w:line="500" w:lineRule="exact"/>
        <w:jc w:val="both"/>
        <w:rPr>
          <w:rFonts w:hint="eastAsia" w:ascii="宋体" w:hAnsi="宋体" w:cs="宋体"/>
          <w:b/>
          <w:sz w:val="32"/>
          <w:szCs w:val="32"/>
        </w:rPr>
      </w:pPr>
    </w:p>
    <w:p>
      <w:pPr>
        <w:tabs>
          <w:tab w:val="left" w:pos="4620"/>
        </w:tabs>
        <w:spacing w:line="500" w:lineRule="exact"/>
        <w:jc w:val="center"/>
        <w:rPr>
          <w:rFonts w:hint="eastAsia" w:ascii="宋体" w:hAnsi="宋体" w:cs="宋体"/>
          <w:b/>
          <w:sz w:val="32"/>
          <w:szCs w:val="32"/>
        </w:rPr>
      </w:pPr>
    </w:p>
    <w:p>
      <w:pPr>
        <w:pStyle w:val="2"/>
        <w:rPr>
          <w:rFonts w:hint="eastAsia" w:ascii="宋体" w:hAnsi="宋体" w:cs="宋体"/>
          <w:b/>
          <w:sz w:val="32"/>
          <w:szCs w:val="32"/>
        </w:rPr>
      </w:pPr>
    </w:p>
    <w:p>
      <w:pPr>
        <w:pStyle w:val="5"/>
        <w:ind w:left="0" w:leftChars="0" w:firstLine="0" w:firstLineChars="0"/>
        <w:rPr>
          <w:rFonts w:hint="eastAsia" w:ascii="宋体" w:hAnsi="宋体" w:cs="宋体"/>
          <w:b/>
          <w:sz w:val="32"/>
          <w:szCs w:val="32"/>
        </w:rPr>
      </w:pPr>
    </w:p>
    <w:p>
      <w:pPr>
        <w:pStyle w:val="5"/>
        <w:rPr>
          <w:rFonts w:hint="eastAsia"/>
        </w:rPr>
      </w:pPr>
    </w:p>
    <w:p>
      <w:pPr>
        <w:tabs>
          <w:tab w:val="left" w:pos="4620"/>
        </w:tabs>
        <w:spacing w:line="500" w:lineRule="exact"/>
        <w:jc w:val="center"/>
        <w:rPr>
          <w:rFonts w:ascii="宋体" w:cs="宋体"/>
          <w:b/>
          <w:sz w:val="32"/>
          <w:szCs w:val="32"/>
        </w:rPr>
      </w:pPr>
      <w:r>
        <w:rPr>
          <w:rFonts w:hint="eastAsia" w:ascii="宋体" w:hAnsi="宋体" w:cs="宋体"/>
          <w:b/>
          <w:sz w:val="32"/>
          <w:szCs w:val="32"/>
        </w:rPr>
        <w:t>目</w:t>
      </w:r>
      <w:r>
        <w:rPr>
          <w:rFonts w:ascii="宋体" w:hAnsi="宋体" w:cs="宋体"/>
          <w:b/>
          <w:sz w:val="32"/>
          <w:szCs w:val="32"/>
        </w:rPr>
        <w:t xml:space="preserve">  </w:t>
      </w:r>
      <w:r>
        <w:rPr>
          <w:rFonts w:hint="eastAsia" w:ascii="宋体" w:hAnsi="宋体" w:cs="宋体"/>
          <w:b/>
          <w:sz w:val="32"/>
          <w:szCs w:val="32"/>
        </w:rPr>
        <w:t>录</w:t>
      </w:r>
    </w:p>
    <w:p>
      <w:pPr>
        <w:spacing w:line="360" w:lineRule="auto"/>
        <w:ind w:firstLine="565" w:firstLineChars="202"/>
        <w:rPr>
          <w:color w:val="auto"/>
          <w:sz w:val="28"/>
          <w:szCs w:val="28"/>
        </w:rPr>
      </w:pPr>
      <w:bookmarkStart w:id="0" w:name="_Hlt533241375"/>
      <w:bookmarkEnd w:id="0"/>
      <w:bookmarkStart w:id="1" w:name="_Hlt519045295"/>
      <w:bookmarkEnd w:id="1"/>
      <w:bookmarkStart w:id="2" w:name="_Hlt526418134"/>
      <w:bookmarkEnd w:id="2"/>
      <w:r>
        <w:rPr>
          <w:rFonts w:hint="eastAsia"/>
          <w:color w:val="auto"/>
          <w:sz w:val="28"/>
          <w:szCs w:val="28"/>
        </w:rPr>
        <w:t>第一章</w:t>
      </w:r>
      <w:r>
        <w:rPr>
          <w:rFonts w:hint="eastAsia"/>
          <w:color w:val="auto"/>
          <w:sz w:val="28"/>
          <w:szCs w:val="28"/>
        </w:rPr>
        <w:tab/>
      </w:r>
      <w:r>
        <w:rPr>
          <w:rFonts w:hint="eastAsia"/>
          <w:color w:val="auto"/>
          <w:sz w:val="28"/>
          <w:szCs w:val="28"/>
        </w:rPr>
        <w:t>招标公告</w:t>
      </w:r>
    </w:p>
    <w:p>
      <w:pPr>
        <w:spacing w:line="360" w:lineRule="auto"/>
        <w:ind w:firstLine="565" w:firstLineChars="202"/>
        <w:rPr>
          <w:rFonts w:hint="eastAsia" w:eastAsia="宋体"/>
          <w:color w:val="auto"/>
          <w:sz w:val="28"/>
          <w:szCs w:val="28"/>
          <w:lang w:eastAsia="zh-CN"/>
        </w:rPr>
      </w:pPr>
      <w:r>
        <w:rPr>
          <w:rFonts w:hint="eastAsia"/>
          <w:color w:val="auto"/>
          <w:sz w:val="28"/>
          <w:szCs w:val="28"/>
        </w:rPr>
        <w:t>第二章</w:t>
      </w:r>
      <w:r>
        <w:rPr>
          <w:rFonts w:hint="eastAsia"/>
          <w:color w:val="auto"/>
          <w:sz w:val="28"/>
          <w:szCs w:val="28"/>
        </w:rPr>
        <w:tab/>
      </w:r>
      <w:r>
        <w:rPr>
          <w:rFonts w:hint="eastAsia"/>
          <w:color w:val="auto"/>
          <w:sz w:val="28"/>
          <w:szCs w:val="28"/>
          <w:lang w:eastAsia="zh-CN"/>
        </w:rPr>
        <w:t>供应商</w:t>
      </w:r>
      <w:r>
        <w:rPr>
          <w:rFonts w:hint="eastAsia"/>
          <w:color w:val="auto"/>
          <w:sz w:val="28"/>
          <w:szCs w:val="28"/>
        </w:rPr>
        <w:t>须知</w:t>
      </w:r>
      <w:r>
        <w:rPr>
          <w:rFonts w:hint="eastAsia"/>
          <w:color w:val="auto"/>
          <w:sz w:val="28"/>
          <w:szCs w:val="28"/>
          <w:lang w:eastAsia="zh-CN"/>
        </w:rPr>
        <w:t>前附表</w:t>
      </w:r>
    </w:p>
    <w:p>
      <w:pPr>
        <w:spacing w:line="360" w:lineRule="auto"/>
        <w:ind w:firstLine="565" w:firstLineChars="202"/>
        <w:rPr>
          <w:color w:val="auto"/>
          <w:sz w:val="28"/>
          <w:szCs w:val="28"/>
        </w:rPr>
      </w:pPr>
      <w:r>
        <w:rPr>
          <w:rFonts w:hint="eastAsia"/>
          <w:color w:val="auto"/>
          <w:sz w:val="28"/>
          <w:szCs w:val="28"/>
        </w:rPr>
        <w:t>第三章</w:t>
      </w:r>
      <w:r>
        <w:rPr>
          <w:rFonts w:hint="eastAsia"/>
          <w:color w:val="auto"/>
          <w:sz w:val="28"/>
          <w:szCs w:val="28"/>
        </w:rPr>
        <w:tab/>
      </w:r>
      <w:r>
        <w:rPr>
          <w:rFonts w:hint="eastAsia"/>
          <w:color w:val="auto"/>
          <w:sz w:val="28"/>
          <w:szCs w:val="28"/>
        </w:rPr>
        <w:t>服务内容及要求</w:t>
      </w:r>
    </w:p>
    <w:p>
      <w:pPr>
        <w:spacing w:line="360" w:lineRule="auto"/>
        <w:ind w:firstLine="565" w:firstLineChars="202"/>
        <w:rPr>
          <w:rFonts w:hint="eastAsia" w:eastAsia="宋体"/>
          <w:color w:val="auto"/>
          <w:sz w:val="28"/>
          <w:szCs w:val="28"/>
          <w:lang w:eastAsia="zh-CN"/>
        </w:rPr>
      </w:pPr>
      <w:r>
        <w:rPr>
          <w:rFonts w:hint="eastAsia"/>
          <w:color w:val="auto"/>
          <w:sz w:val="28"/>
          <w:szCs w:val="28"/>
        </w:rPr>
        <w:t>第四章</w:t>
      </w:r>
      <w:r>
        <w:rPr>
          <w:rFonts w:hint="eastAsia"/>
          <w:color w:val="auto"/>
          <w:sz w:val="28"/>
          <w:szCs w:val="28"/>
        </w:rPr>
        <w:tab/>
      </w:r>
      <w:r>
        <w:rPr>
          <w:rFonts w:hint="eastAsia"/>
          <w:color w:val="auto"/>
          <w:sz w:val="28"/>
          <w:szCs w:val="28"/>
          <w:lang w:eastAsia="zh-CN"/>
        </w:rPr>
        <w:t>评标办法</w:t>
      </w:r>
    </w:p>
    <w:p>
      <w:pPr>
        <w:spacing w:line="360" w:lineRule="auto"/>
        <w:ind w:firstLine="565" w:firstLineChars="202"/>
        <w:rPr>
          <w:rFonts w:hint="eastAsia"/>
          <w:color w:val="auto"/>
          <w:sz w:val="28"/>
          <w:szCs w:val="28"/>
          <w:lang w:val="en-US" w:eastAsia="zh-CN"/>
        </w:rPr>
      </w:pPr>
      <w:r>
        <w:rPr>
          <w:rFonts w:hint="eastAsia"/>
          <w:color w:val="auto"/>
          <w:sz w:val="28"/>
          <w:szCs w:val="28"/>
          <w:lang w:val="en-US" w:eastAsia="zh-CN"/>
        </w:rPr>
        <w:t>第五章  投标单位须知</w:t>
      </w:r>
    </w:p>
    <w:p>
      <w:pPr>
        <w:spacing w:line="360" w:lineRule="auto"/>
        <w:ind w:firstLine="565" w:firstLineChars="202"/>
        <w:rPr>
          <w:rFonts w:hint="eastAsia"/>
          <w:color w:val="auto"/>
          <w:sz w:val="28"/>
          <w:szCs w:val="28"/>
        </w:rPr>
      </w:pPr>
      <w:r>
        <w:rPr>
          <w:rFonts w:hint="eastAsia"/>
          <w:color w:val="auto"/>
          <w:sz w:val="28"/>
          <w:szCs w:val="28"/>
        </w:rPr>
        <w:t>第</w:t>
      </w:r>
      <w:r>
        <w:rPr>
          <w:rFonts w:hint="eastAsia"/>
          <w:color w:val="auto"/>
          <w:sz w:val="28"/>
          <w:szCs w:val="28"/>
          <w:lang w:eastAsia="zh-CN"/>
        </w:rPr>
        <w:t>六</w:t>
      </w:r>
      <w:r>
        <w:rPr>
          <w:rFonts w:hint="eastAsia"/>
          <w:color w:val="auto"/>
          <w:sz w:val="28"/>
          <w:szCs w:val="28"/>
        </w:rPr>
        <w:t>章</w:t>
      </w:r>
      <w:r>
        <w:rPr>
          <w:rFonts w:hint="eastAsia"/>
          <w:color w:val="auto"/>
          <w:sz w:val="28"/>
          <w:szCs w:val="28"/>
        </w:rPr>
        <w:tab/>
      </w:r>
      <w:r>
        <w:rPr>
          <w:rFonts w:hint="eastAsia"/>
          <w:color w:val="auto"/>
          <w:sz w:val="28"/>
          <w:szCs w:val="28"/>
        </w:rPr>
        <w:t>合同条款及格式</w:t>
      </w:r>
    </w:p>
    <w:p>
      <w:pPr>
        <w:spacing w:line="360" w:lineRule="auto"/>
        <w:ind w:firstLine="565" w:firstLineChars="202"/>
        <w:rPr>
          <w:rFonts w:hint="eastAsia"/>
          <w:color w:val="auto"/>
          <w:sz w:val="28"/>
          <w:szCs w:val="28"/>
        </w:rPr>
      </w:pPr>
      <w:r>
        <w:rPr>
          <w:rFonts w:hint="eastAsia"/>
          <w:color w:val="auto"/>
          <w:sz w:val="28"/>
          <w:szCs w:val="28"/>
        </w:rPr>
        <w:t>第七章</w:t>
      </w:r>
      <w:r>
        <w:rPr>
          <w:rFonts w:hint="eastAsia"/>
          <w:color w:val="auto"/>
          <w:sz w:val="28"/>
          <w:szCs w:val="28"/>
          <w:lang w:val="en-US" w:eastAsia="zh-CN"/>
        </w:rPr>
        <w:t xml:space="preserve">  </w:t>
      </w:r>
      <w:r>
        <w:rPr>
          <w:rFonts w:hint="eastAsia"/>
          <w:color w:val="auto"/>
          <w:sz w:val="28"/>
          <w:szCs w:val="28"/>
        </w:rPr>
        <w:t>投标文件格式</w:t>
      </w:r>
    </w:p>
    <w:p>
      <w:pPr>
        <w:pStyle w:val="16"/>
        <w:tabs>
          <w:tab w:val="right" w:leader="dot" w:pos="9525"/>
        </w:tabs>
        <w:rPr>
          <w:rFonts w:hint="eastAsia" w:ascii="宋体" w:hAnsi="宋体" w:eastAsia="宋体" w:cs="宋体"/>
          <w:szCs w:val="28"/>
          <w:lang w:val="en-US" w:eastAsia="zh-CN"/>
        </w:rPr>
      </w:pPr>
    </w:p>
    <w:p>
      <w:pPr>
        <w:pStyle w:val="7"/>
        <w:numPr>
          <w:ilvl w:val="0"/>
          <w:numId w:val="1"/>
        </w:numPr>
        <w:spacing w:before="120" w:beforeLines="50" w:after="120" w:afterLines="50" w:line="360" w:lineRule="auto"/>
        <w:jc w:val="center"/>
        <w:rPr>
          <w:rFonts w:hint="eastAsia" w:ascii="Calibri" w:hAnsi="宋体" w:eastAsia="宋体" w:cs="Times New Roman"/>
          <w:b/>
          <w:bCs w:val="0"/>
          <w:color w:val="auto"/>
          <w:kern w:val="2"/>
          <w:sz w:val="44"/>
          <w:szCs w:val="44"/>
          <w:lang w:val="en-US" w:eastAsia="zh-CN" w:bidi="ar-SA"/>
        </w:rPr>
      </w:pPr>
      <w:r>
        <w:rPr>
          <w:rFonts w:ascii="黑体" w:hAnsi="宋体" w:eastAsia="黑体"/>
          <w:sz w:val="32"/>
        </w:rPr>
        <w:br w:type="page"/>
      </w:r>
      <w:bookmarkStart w:id="3" w:name="_Toc17854"/>
      <w:bookmarkStart w:id="4" w:name="_Toc444262569"/>
      <w:bookmarkStart w:id="5" w:name="_Toc7996"/>
      <w:bookmarkStart w:id="6" w:name="_Toc4204"/>
      <w:bookmarkStart w:id="7" w:name="_Toc12868"/>
      <w:r>
        <w:rPr>
          <w:rFonts w:hint="eastAsia" w:ascii="Calibri" w:hAnsi="宋体" w:eastAsia="宋体" w:cs="Times New Roman"/>
          <w:b/>
          <w:bCs w:val="0"/>
          <w:color w:val="auto"/>
          <w:kern w:val="2"/>
          <w:sz w:val="44"/>
          <w:szCs w:val="44"/>
          <w:lang w:val="en-US" w:eastAsia="zh-CN" w:bidi="ar-SA"/>
        </w:rPr>
        <w:t>招标公告</w:t>
      </w:r>
      <w:bookmarkEnd w:id="3"/>
      <w:bookmarkEnd w:id="4"/>
      <w:bookmarkEnd w:id="5"/>
      <w:bookmarkEnd w:id="6"/>
      <w:bookmarkEnd w:id="7"/>
      <w:r>
        <w:rPr>
          <w:rFonts w:hint="eastAsia" w:ascii="Calibri" w:hAnsi="宋体" w:eastAsia="宋体" w:cs="Times New Roman"/>
          <w:b/>
          <w:bCs w:val="0"/>
          <w:color w:val="auto"/>
          <w:kern w:val="2"/>
          <w:sz w:val="44"/>
          <w:szCs w:val="44"/>
          <w:lang w:val="en-US" w:eastAsia="zh-CN" w:bidi="ar-SA"/>
        </w:rPr>
        <w:t xml:space="preserve"> </w:t>
      </w:r>
    </w:p>
    <w:p>
      <w:pPr>
        <w:pStyle w:val="7"/>
        <w:numPr>
          <w:ilvl w:val="0"/>
          <w:numId w:val="0"/>
        </w:numPr>
        <w:spacing w:before="120" w:beforeLines="50" w:after="120" w:afterLines="50" w:line="360" w:lineRule="auto"/>
        <w:jc w:val="center"/>
        <w:rPr>
          <w:rFonts w:hint="eastAsia" w:ascii="Calibri" w:hAnsi="宋体" w:eastAsia="宋体" w:cs="Times New Roman"/>
          <w:b/>
          <w:bCs w:val="0"/>
          <w:color w:val="auto"/>
          <w:kern w:val="2"/>
          <w:sz w:val="36"/>
          <w:szCs w:val="32"/>
          <w:lang w:val="en-US" w:eastAsia="zh-CN" w:bidi="ar-SA"/>
        </w:rPr>
      </w:pPr>
      <w:r>
        <w:rPr>
          <w:rFonts w:hint="eastAsia" w:hAnsi="宋体" w:cs="Times New Roman"/>
          <w:b/>
          <w:bCs w:val="0"/>
          <w:color w:val="auto"/>
          <w:kern w:val="2"/>
          <w:sz w:val="36"/>
          <w:szCs w:val="32"/>
          <w:lang w:val="en-US" w:eastAsia="zh-CN" w:bidi="ar-SA"/>
        </w:rPr>
        <w:t>济祁高速（涡阳段）丹城镇、马店集镇、龙山镇、西阳镇取土坑回填服务公司招标项目</w:t>
      </w:r>
    </w:p>
    <w:p>
      <w:pPr>
        <w:widowControl w:val="0"/>
        <w:spacing w:after="0" w:line="360" w:lineRule="auto"/>
        <w:ind w:right="-10" w:firstLine="643" w:firstLineChars="200"/>
        <w:jc w:val="both"/>
        <w:rPr>
          <w:rFonts w:hint="default" w:ascii="宋体" w:hAnsi="宋体" w:eastAsia="宋体"/>
          <w:b/>
          <w:bCs w:val="0"/>
          <w:color w:val="auto"/>
          <w:kern w:val="2"/>
          <w:sz w:val="32"/>
          <w:szCs w:val="24"/>
          <w:lang w:val="en-US" w:eastAsia="zh-CN"/>
        </w:rPr>
      </w:pPr>
      <w:r>
        <w:rPr>
          <w:rFonts w:hint="eastAsia" w:ascii="宋体" w:hAnsi="宋体" w:eastAsia="宋体"/>
          <w:b/>
          <w:bCs w:val="0"/>
          <w:color w:val="auto"/>
          <w:kern w:val="2"/>
          <w:sz w:val="32"/>
          <w:szCs w:val="24"/>
          <w:lang w:val="en-US" w:eastAsia="zh-CN"/>
        </w:rPr>
        <w:t>项目编号：</w:t>
      </w:r>
      <w:r>
        <w:rPr>
          <w:rFonts w:hint="eastAsia" w:ascii="宋体" w:hAnsi="宋体"/>
          <w:b/>
          <w:bCs w:val="0"/>
          <w:color w:val="auto"/>
          <w:kern w:val="2"/>
          <w:sz w:val="32"/>
          <w:szCs w:val="24"/>
          <w:lang w:val="en-US" w:eastAsia="zh-CN"/>
        </w:rPr>
        <w:t>2021LXCZ056</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一、招标条件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1、项目名称：</w:t>
      </w:r>
      <w:r>
        <w:rPr>
          <w:rFonts w:hint="eastAsia" w:ascii="宋体" w:hAnsi="宋体"/>
          <w:bCs/>
          <w:color w:val="auto"/>
          <w:kern w:val="2"/>
          <w:sz w:val="28"/>
          <w:lang w:val="en-US" w:eastAsia="zh-CN"/>
        </w:rPr>
        <w:t>济祁高速（涡阳段）丹城镇、马店集镇、龙山镇、西阳镇取土坑回填服务公司招标项目</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2、采 购 人：</w:t>
      </w:r>
      <w:bookmarkStart w:id="8" w:name="_Toc247513935"/>
      <w:bookmarkStart w:id="9" w:name="_Toc300834930"/>
      <w:bookmarkStart w:id="10" w:name="_Toc247527536"/>
      <w:bookmarkStart w:id="11" w:name="_Toc152042289"/>
      <w:bookmarkStart w:id="12" w:name="_Toc144974481"/>
      <w:bookmarkStart w:id="13" w:name="_Toc152045513"/>
      <w:r>
        <w:rPr>
          <w:rFonts w:hint="eastAsia" w:ascii="宋体" w:hAnsi="宋体"/>
          <w:bCs/>
          <w:color w:val="auto"/>
          <w:kern w:val="2"/>
          <w:sz w:val="28"/>
          <w:lang w:val="en-US" w:eastAsia="zh-CN"/>
        </w:rPr>
        <w:t>涡阳市政建设集团有限公司</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3、资金来源: 自筹资金</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该项目已具备招标条件，现进行公开招标，欢迎符合条件的供应商参加投标。</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二、 项目概况与招标范围</w:t>
      </w:r>
      <w:bookmarkEnd w:id="8"/>
      <w:bookmarkEnd w:id="9"/>
      <w:bookmarkEnd w:id="10"/>
      <w:bookmarkEnd w:id="11"/>
      <w:bookmarkEnd w:id="12"/>
      <w:bookmarkEnd w:id="13"/>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1、项目地点：涡阳县</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2、招标内容：涡阳县石弓镇、马店集镇、龙山镇、曹市镇、青疃镇、高炉镇、西阳镇、丹城镇，因建设济祁高速永利段（涡阳县）高速公路工程的原因，历史遗留取土坑共计35个，需回填土方量622.48万立方米。现对丹城镇（齐东村、濉溪县，1标3＃）；马店集镇（大高村，2标7＃）；龙山镇（东大王村，2标9＃、3标11＃）；西阳镇（刘庙村，4标7＃）选取取土坑回填服务，具体详见招标文件。</w:t>
      </w:r>
    </w:p>
    <w:p>
      <w:pPr>
        <w:widowControl w:val="0"/>
        <w:spacing w:after="0" w:line="360" w:lineRule="auto"/>
        <w:ind w:right="-10" w:firstLine="560" w:firstLineChars="200"/>
        <w:jc w:val="both"/>
        <w:rPr>
          <w:rFonts w:hint="eastAsia" w:ascii="宋体" w:hAnsi="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3、采购预算:第一标段：4720194元（含9%增值税专用发票）；第二标段：4859766元（含9%增值税专用发票）</w:t>
      </w:r>
      <w:r>
        <w:rPr>
          <w:rFonts w:hint="eastAsia" w:ascii="宋体" w:hAnsi="宋体" w:cs="Times New Roman"/>
          <w:bCs/>
          <w:color w:val="auto"/>
          <w:kern w:val="2"/>
          <w:sz w:val="28"/>
          <w:lang w:val="en-US" w:eastAsia="zh-CN"/>
        </w:rPr>
        <w:t>；第三标段：5939064元</w:t>
      </w:r>
      <w:r>
        <w:rPr>
          <w:rFonts w:hint="eastAsia" w:ascii="宋体" w:hAnsi="宋体" w:eastAsia="宋体" w:cs="Times New Roman"/>
          <w:bCs/>
          <w:color w:val="auto"/>
          <w:kern w:val="2"/>
          <w:sz w:val="28"/>
          <w:lang w:val="en-US" w:eastAsia="zh-CN"/>
        </w:rPr>
        <w:t>（含9%增值税专用发票）</w:t>
      </w:r>
      <w:r>
        <w:rPr>
          <w:rFonts w:hint="eastAsia" w:ascii="宋体" w:hAnsi="宋体" w:cs="Times New Roman"/>
          <w:bCs/>
          <w:color w:val="auto"/>
          <w:kern w:val="2"/>
          <w:sz w:val="28"/>
          <w:lang w:val="en-US" w:eastAsia="zh-CN"/>
        </w:rPr>
        <w:t>；第四标段：4896324元</w:t>
      </w:r>
      <w:r>
        <w:rPr>
          <w:rFonts w:hint="eastAsia" w:ascii="宋体" w:hAnsi="宋体" w:eastAsia="宋体" w:cs="Times New Roman"/>
          <w:bCs/>
          <w:color w:val="auto"/>
          <w:kern w:val="2"/>
          <w:sz w:val="28"/>
          <w:lang w:val="en-US" w:eastAsia="zh-CN"/>
        </w:rPr>
        <w:t>（含9%增值税专用发票）</w:t>
      </w:r>
      <w:r>
        <w:rPr>
          <w:rFonts w:hint="eastAsia" w:ascii="宋体" w:hAnsi="宋体" w:cs="Times New Roman"/>
          <w:bCs/>
          <w:color w:val="auto"/>
          <w:kern w:val="2"/>
          <w:sz w:val="28"/>
          <w:lang w:val="en-US" w:eastAsia="zh-CN"/>
        </w:rPr>
        <w:t>。</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4、最高限价</w:t>
      </w:r>
      <w:r>
        <w:rPr>
          <w:rFonts w:hint="eastAsia" w:ascii="宋体" w:hAnsi="宋体" w:cs="Times New Roman"/>
          <w:bCs/>
          <w:color w:val="auto"/>
          <w:kern w:val="2"/>
          <w:sz w:val="28"/>
          <w:lang w:val="en-US" w:eastAsia="zh-CN"/>
        </w:rPr>
        <w:t>：第一标段：4720194元（含9%增值税专用发票）；第二标段：4859766元（含9%增值</w:t>
      </w:r>
      <w:r>
        <w:rPr>
          <w:rFonts w:hint="eastAsia" w:ascii="宋体" w:hAnsi="宋体" w:eastAsia="宋体" w:cs="Times New Roman"/>
          <w:bCs/>
          <w:color w:val="auto"/>
          <w:kern w:val="2"/>
          <w:sz w:val="28"/>
          <w:lang w:val="en-US" w:eastAsia="zh-CN"/>
        </w:rPr>
        <w:t>税专用发票）；第三标段：5939064元（含9%增值税专用发票）；第四标段：4896324元（含9%增值税专用发票）。</w:t>
      </w:r>
    </w:p>
    <w:p>
      <w:pPr>
        <w:widowControl w:val="0"/>
        <w:spacing w:after="0" w:line="360" w:lineRule="auto"/>
        <w:ind w:right="-10" w:firstLine="560" w:firstLineChars="200"/>
        <w:jc w:val="both"/>
        <w:rPr>
          <w:rFonts w:hint="default"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5、服务期</w:t>
      </w:r>
      <w:r>
        <w:rPr>
          <w:rFonts w:hint="default" w:ascii="宋体" w:hAnsi="宋体" w:eastAsia="宋体" w:cs="Times New Roman"/>
          <w:bCs/>
          <w:color w:val="auto"/>
          <w:kern w:val="2"/>
          <w:sz w:val="28"/>
          <w:lang w:val="en-US" w:eastAsia="zh-CN"/>
        </w:rPr>
        <w:t>： 2021年11月20日前完成</w:t>
      </w:r>
      <w:r>
        <w:rPr>
          <w:rFonts w:hint="eastAsia" w:ascii="宋体" w:hAnsi="宋体" w:eastAsia="宋体" w:cs="Times New Roman"/>
          <w:bCs/>
          <w:color w:val="auto"/>
          <w:kern w:val="2"/>
          <w:sz w:val="28"/>
          <w:lang w:val="en-US" w:eastAsia="zh-CN"/>
        </w:rPr>
        <w:t>；</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cs="Times New Roman"/>
          <w:bCs/>
          <w:color w:val="auto"/>
          <w:kern w:val="2"/>
          <w:sz w:val="28"/>
          <w:lang w:val="en-US" w:eastAsia="zh-CN"/>
        </w:rPr>
        <w:t>6、标包划分：共分为4个标包，第一标段：丹城镇（齐东村、濉溪县，1标3＃）回填土方量约26.2233万m3，18元/m3；第二标段：马店集镇（大高村，2标7＃）回填土方量约26.9987万m3，18元/m3；第三标段：龙山镇（东大王村，2标9＃、3标11＃）回填土方量约32.9948万m3，18元/m3；第四标段：西阳镇（刘庙村，4标7＃）回填土方量约27.2018万m3，18元/m3</w:t>
      </w:r>
      <w:r>
        <w:rPr>
          <w:rFonts w:hint="eastAsia" w:ascii="宋体" w:hAnsi="宋体" w:cs="Times New Roman"/>
          <w:bCs/>
          <w:color w:val="auto"/>
          <w:kern w:val="2"/>
          <w:sz w:val="28"/>
          <w:lang w:val="en-US" w:eastAsia="zh-CN"/>
        </w:rPr>
        <w:t>，因该项目集中开标，各投标人均可就上述4个标段中的1个合同标段或多个合同标段投标，在评标过程中，一家投标单位只能按01-04标段开标顺序中一个标段。若投标单位在前一个标段被推选为第一中标候选人，必须参加下一标段评审，但不再推荐为中标候选人</w:t>
      </w:r>
      <w:r>
        <w:rPr>
          <w:rFonts w:hint="eastAsia" w:ascii="宋体" w:hAnsi="宋体"/>
          <w:bCs/>
          <w:color w:val="auto"/>
          <w:kern w:val="2"/>
          <w:sz w:val="28"/>
          <w:lang w:val="en-US" w:eastAsia="zh-CN"/>
        </w:rPr>
        <w:t>。</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三、 投标单位资格要求</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1、符合《中华人民共和国政府采购法》第二十二条规定的供应商资格条件：</w:t>
      </w:r>
    </w:p>
    <w:p>
      <w:pPr>
        <w:widowControl w:val="0"/>
        <w:spacing w:after="0" w:line="360" w:lineRule="auto"/>
        <w:ind w:right="-10" w:firstLine="560" w:firstLineChars="200"/>
        <w:jc w:val="both"/>
        <w:rPr>
          <w:rFonts w:hint="default"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2、本项目不接受联合体投标。</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四、招标文件的获取</w:t>
      </w:r>
      <w:r>
        <w:rPr>
          <w:rFonts w:hint="eastAsia" w:ascii="宋体" w:hAnsi="宋体"/>
          <w:b/>
          <w:bCs w:val="0"/>
          <w:color w:val="auto"/>
          <w:kern w:val="2"/>
          <w:sz w:val="28"/>
          <w:lang w:val="en-US" w:eastAsia="zh-CN"/>
        </w:rPr>
        <w:t>：自行下载，详见附件。</w:t>
      </w:r>
    </w:p>
    <w:p>
      <w:pPr>
        <w:widowControl w:val="0"/>
        <w:numPr>
          <w:ilvl w:val="0"/>
          <w:numId w:val="2"/>
        </w:numPr>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b/>
          <w:bCs w:val="0"/>
          <w:color w:val="auto"/>
          <w:kern w:val="2"/>
          <w:sz w:val="28"/>
          <w:lang w:val="en-US" w:eastAsia="zh-CN"/>
        </w:rPr>
        <w:t>投标</w:t>
      </w:r>
      <w:r>
        <w:rPr>
          <w:rFonts w:hint="eastAsia" w:ascii="宋体" w:hAnsi="宋体" w:eastAsia="宋体"/>
          <w:b/>
          <w:bCs w:val="0"/>
          <w:color w:val="auto"/>
          <w:kern w:val="2"/>
          <w:sz w:val="28"/>
          <w:lang w:val="en-US" w:eastAsia="zh-CN"/>
        </w:rPr>
        <w:t>文件的递交及开标</w:t>
      </w:r>
    </w:p>
    <w:p>
      <w:pPr>
        <w:widowControl w:val="0"/>
        <w:numPr>
          <w:ilvl w:val="0"/>
          <w:numId w:val="0"/>
        </w:numPr>
        <w:spacing w:after="0" w:line="360" w:lineRule="auto"/>
        <w:ind w:right="-10" w:rightChars="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w:t>
      </w:r>
      <w:r>
        <w:rPr>
          <w:rFonts w:hint="eastAsia" w:ascii="宋体" w:hAnsi="宋体"/>
          <w:bCs/>
          <w:color w:val="auto"/>
          <w:kern w:val="2"/>
          <w:sz w:val="28"/>
          <w:lang w:val="en-US" w:eastAsia="zh-CN"/>
        </w:rPr>
        <w:t>投标</w:t>
      </w:r>
      <w:r>
        <w:rPr>
          <w:rFonts w:hint="eastAsia" w:ascii="宋体" w:hAnsi="宋体" w:eastAsia="宋体"/>
          <w:bCs/>
          <w:color w:val="auto"/>
          <w:kern w:val="2"/>
          <w:sz w:val="28"/>
          <w:lang w:val="en-US" w:eastAsia="zh-CN"/>
        </w:rPr>
        <w:t>文件递交的截止时间（投标截止时间/开标时间）：202</w:t>
      </w:r>
      <w:r>
        <w:rPr>
          <w:rFonts w:hint="eastAsia" w:ascii="宋体" w:hAnsi="宋体"/>
          <w:bCs/>
          <w:color w:val="auto"/>
          <w:kern w:val="2"/>
          <w:sz w:val="28"/>
          <w:lang w:val="en-US" w:eastAsia="zh-CN"/>
        </w:rPr>
        <w:t>1</w:t>
      </w:r>
      <w:r>
        <w:rPr>
          <w:rFonts w:hint="eastAsia" w:ascii="宋体" w:hAnsi="宋体" w:eastAsia="宋体"/>
          <w:bCs/>
          <w:color w:val="auto"/>
          <w:kern w:val="2"/>
          <w:sz w:val="28"/>
          <w:lang w:val="en-US" w:eastAsia="zh-CN"/>
        </w:rPr>
        <w:t>年</w:t>
      </w:r>
      <w:r>
        <w:rPr>
          <w:rFonts w:hint="eastAsia" w:ascii="宋体" w:hAnsi="宋体"/>
          <w:bCs/>
          <w:color w:val="auto"/>
          <w:kern w:val="2"/>
          <w:sz w:val="28"/>
          <w:lang w:val="en-US" w:eastAsia="zh-CN"/>
        </w:rPr>
        <w:t>9</w:t>
      </w:r>
      <w:r>
        <w:rPr>
          <w:rFonts w:hint="eastAsia" w:ascii="宋体" w:hAnsi="宋体" w:eastAsia="宋体"/>
          <w:bCs/>
          <w:color w:val="auto"/>
          <w:kern w:val="2"/>
          <w:sz w:val="28"/>
          <w:lang w:val="en-US" w:eastAsia="zh-CN"/>
        </w:rPr>
        <w:t>月</w:t>
      </w:r>
      <w:r>
        <w:rPr>
          <w:rFonts w:hint="eastAsia" w:ascii="宋体" w:hAnsi="宋体"/>
          <w:bCs/>
          <w:color w:val="auto"/>
          <w:kern w:val="2"/>
          <w:sz w:val="28"/>
          <w:lang w:val="en-US" w:eastAsia="zh-CN"/>
        </w:rPr>
        <w:t>29</w:t>
      </w:r>
      <w:r>
        <w:rPr>
          <w:rFonts w:hint="eastAsia" w:ascii="宋体" w:hAnsi="宋体" w:eastAsia="宋体"/>
          <w:bCs/>
          <w:color w:val="auto"/>
          <w:kern w:val="2"/>
          <w:sz w:val="28"/>
          <w:lang w:val="en-US" w:eastAsia="zh-CN"/>
        </w:rPr>
        <w:t>日9时30分，逾期送达的响应文件，将予以拒收。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w:t>
      </w:r>
      <w:r>
        <w:rPr>
          <w:rFonts w:hint="eastAsia" w:ascii="宋体" w:hAnsi="宋体"/>
          <w:bCs/>
          <w:color w:val="auto"/>
          <w:kern w:val="2"/>
          <w:sz w:val="28"/>
          <w:lang w:val="en-US" w:eastAsia="zh-CN"/>
        </w:rPr>
        <w:t>投标</w:t>
      </w:r>
      <w:r>
        <w:rPr>
          <w:rFonts w:hint="eastAsia" w:ascii="宋体" w:hAnsi="宋体" w:eastAsia="宋体"/>
          <w:bCs/>
          <w:color w:val="auto"/>
          <w:kern w:val="2"/>
          <w:sz w:val="28"/>
          <w:lang w:val="en-US" w:eastAsia="zh-CN"/>
        </w:rPr>
        <w:t>文件递交的地点：涡阳县市民服务中心四楼开标区。</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3、</w:t>
      </w:r>
      <w:r>
        <w:rPr>
          <w:rFonts w:hint="eastAsia" w:ascii="宋体" w:hAnsi="宋体"/>
          <w:b/>
          <w:bCs w:val="0"/>
          <w:color w:val="auto"/>
          <w:kern w:val="2"/>
          <w:sz w:val="28"/>
          <w:lang w:val="en-US" w:eastAsia="zh-CN"/>
        </w:rPr>
        <w:t>投标</w:t>
      </w:r>
      <w:r>
        <w:rPr>
          <w:rFonts w:hint="eastAsia" w:ascii="宋体" w:hAnsi="宋体" w:eastAsia="宋体"/>
          <w:b/>
          <w:bCs w:val="0"/>
          <w:color w:val="auto"/>
          <w:kern w:val="2"/>
          <w:sz w:val="28"/>
          <w:lang w:val="en-US" w:eastAsia="zh-CN"/>
        </w:rPr>
        <w:t>文件份数：一正肆副（纸质版，胶装装订）,电子版投标文件</w:t>
      </w:r>
      <w:r>
        <w:rPr>
          <w:rFonts w:hint="eastAsia" w:ascii="宋体" w:hAnsi="宋体"/>
          <w:b/>
          <w:bCs w:val="0"/>
          <w:color w:val="auto"/>
          <w:kern w:val="2"/>
          <w:sz w:val="28"/>
          <w:lang w:val="en-US" w:eastAsia="zh-CN"/>
        </w:rPr>
        <w:t>一份注：（投标文件不得活页装订，投标人若同时报多个标段，投标文件必须分标段编制并装订）</w:t>
      </w:r>
      <w:r>
        <w:rPr>
          <w:rFonts w:hint="eastAsia" w:ascii="宋体" w:hAnsi="宋体" w:eastAsia="宋体"/>
          <w:b/>
          <w:bCs w:val="0"/>
          <w:color w:val="auto"/>
          <w:kern w:val="2"/>
          <w:sz w:val="28"/>
          <w:lang w:val="en-US" w:eastAsia="zh-CN"/>
        </w:rPr>
        <w:t>。</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六、投标担保</w:t>
      </w:r>
    </w:p>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    本项目投标保证金</w:t>
      </w:r>
      <w:r>
        <w:rPr>
          <w:rFonts w:hint="eastAsia" w:ascii="宋体" w:hAnsi="宋体"/>
          <w:bCs/>
          <w:color w:val="auto"/>
          <w:kern w:val="2"/>
          <w:sz w:val="28"/>
          <w:lang w:val="en-US" w:eastAsia="zh-CN"/>
        </w:rPr>
        <w:t>（人民币）</w:t>
      </w:r>
      <w:r>
        <w:rPr>
          <w:rFonts w:hint="eastAsia" w:ascii="宋体" w:hAnsi="宋体" w:eastAsia="宋体"/>
          <w:bCs/>
          <w:color w:val="auto"/>
          <w:kern w:val="2"/>
          <w:sz w:val="28"/>
          <w:lang w:val="en-US" w:eastAsia="zh-CN"/>
        </w:rPr>
        <w:t>：</w:t>
      </w:r>
      <w:r>
        <w:rPr>
          <w:rFonts w:hint="eastAsia" w:ascii="宋体" w:hAnsi="宋体"/>
          <w:bCs/>
          <w:color w:val="auto"/>
          <w:kern w:val="2"/>
          <w:sz w:val="28"/>
          <w:lang w:val="en-US" w:eastAsia="zh-CN"/>
        </w:rPr>
        <w:t>第1</w:t>
      </w:r>
      <w:r>
        <w:rPr>
          <w:rFonts w:hint="eastAsia" w:ascii="宋体" w:hAnsi="宋体" w:eastAsia="宋体"/>
          <w:bCs/>
          <w:color w:val="auto"/>
          <w:kern w:val="2"/>
          <w:sz w:val="28"/>
          <w:lang w:val="en-US" w:eastAsia="zh-CN"/>
        </w:rPr>
        <w:t>标段：</w:t>
      </w:r>
      <w:r>
        <w:rPr>
          <w:rFonts w:hint="eastAsia" w:ascii="宋体" w:hAnsi="宋体"/>
          <w:bCs/>
          <w:color w:val="auto"/>
          <w:kern w:val="2"/>
          <w:sz w:val="28"/>
          <w:lang w:val="en-US" w:eastAsia="zh-CN"/>
        </w:rPr>
        <w:t>玖万元整</w:t>
      </w:r>
      <w:r>
        <w:rPr>
          <w:rFonts w:hint="eastAsia" w:ascii="宋体" w:hAnsi="宋体" w:eastAsia="宋体"/>
          <w:bCs/>
          <w:color w:val="auto"/>
          <w:kern w:val="2"/>
          <w:sz w:val="28"/>
          <w:lang w:val="en-US" w:eastAsia="zh-CN"/>
        </w:rPr>
        <w:t>；</w:t>
      </w:r>
      <w:r>
        <w:rPr>
          <w:rFonts w:hint="eastAsia" w:ascii="宋体" w:hAnsi="宋体"/>
          <w:bCs/>
          <w:color w:val="auto"/>
          <w:kern w:val="2"/>
          <w:sz w:val="28"/>
          <w:lang w:val="en-US" w:eastAsia="zh-CN"/>
        </w:rPr>
        <w:t>第2</w:t>
      </w:r>
      <w:r>
        <w:rPr>
          <w:rFonts w:hint="eastAsia" w:ascii="宋体" w:hAnsi="宋体" w:eastAsia="宋体"/>
          <w:bCs/>
          <w:color w:val="auto"/>
          <w:kern w:val="2"/>
          <w:sz w:val="28"/>
          <w:lang w:val="en-US" w:eastAsia="zh-CN"/>
        </w:rPr>
        <w:t>标段：</w:t>
      </w:r>
      <w:r>
        <w:rPr>
          <w:rFonts w:hint="eastAsia" w:ascii="宋体" w:hAnsi="宋体"/>
          <w:bCs/>
          <w:color w:val="auto"/>
          <w:kern w:val="2"/>
          <w:sz w:val="28"/>
          <w:lang w:val="en-US" w:eastAsia="zh-CN"/>
        </w:rPr>
        <w:t>玖万元整</w:t>
      </w:r>
      <w:r>
        <w:rPr>
          <w:rFonts w:hint="eastAsia" w:ascii="宋体" w:hAnsi="宋体" w:eastAsia="宋体"/>
          <w:bCs/>
          <w:color w:val="auto"/>
          <w:kern w:val="2"/>
          <w:sz w:val="28"/>
          <w:lang w:val="en-US" w:eastAsia="zh-CN"/>
        </w:rPr>
        <w:t>；</w:t>
      </w:r>
      <w:r>
        <w:rPr>
          <w:rFonts w:hint="eastAsia" w:ascii="宋体" w:hAnsi="宋体"/>
          <w:bCs/>
          <w:color w:val="auto"/>
          <w:kern w:val="2"/>
          <w:sz w:val="28"/>
          <w:lang w:val="en-US" w:eastAsia="zh-CN"/>
        </w:rPr>
        <w:t>第3</w:t>
      </w:r>
      <w:r>
        <w:rPr>
          <w:rFonts w:hint="eastAsia" w:ascii="宋体" w:hAnsi="宋体" w:eastAsia="宋体"/>
          <w:bCs/>
          <w:color w:val="auto"/>
          <w:kern w:val="2"/>
          <w:sz w:val="28"/>
          <w:lang w:val="en-US" w:eastAsia="zh-CN"/>
        </w:rPr>
        <w:t>标段：</w:t>
      </w:r>
      <w:r>
        <w:rPr>
          <w:rFonts w:hint="eastAsia" w:ascii="宋体" w:hAnsi="宋体"/>
          <w:bCs/>
          <w:color w:val="auto"/>
          <w:kern w:val="2"/>
          <w:sz w:val="28"/>
          <w:lang w:val="en-US" w:eastAsia="zh-CN"/>
        </w:rPr>
        <w:t>壹拾万元整；第4</w:t>
      </w:r>
      <w:r>
        <w:rPr>
          <w:rFonts w:hint="eastAsia" w:ascii="宋体" w:hAnsi="宋体" w:eastAsia="宋体"/>
          <w:bCs/>
          <w:color w:val="auto"/>
          <w:kern w:val="2"/>
          <w:sz w:val="28"/>
          <w:lang w:val="en-US" w:eastAsia="zh-CN"/>
        </w:rPr>
        <w:t>标段：</w:t>
      </w:r>
      <w:r>
        <w:rPr>
          <w:rFonts w:hint="eastAsia" w:ascii="宋体" w:hAnsi="宋体"/>
          <w:bCs/>
          <w:color w:val="auto"/>
          <w:kern w:val="2"/>
          <w:sz w:val="28"/>
          <w:lang w:val="en-US" w:eastAsia="zh-CN"/>
        </w:rPr>
        <w:t>玖万元整</w:t>
      </w:r>
      <w:r>
        <w:rPr>
          <w:rFonts w:hint="eastAsia" w:ascii="宋体" w:hAnsi="宋体" w:eastAsia="宋体"/>
          <w:bCs/>
          <w:color w:val="auto"/>
          <w:kern w:val="2"/>
          <w:sz w:val="28"/>
          <w:lang w:val="en-US" w:eastAsia="zh-CN"/>
        </w:rPr>
        <w:t>，缴纳方式详见招标文件。</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七、招标公告发布媒介</w:t>
      </w:r>
    </w:p>
    <w:p>
      <w:pPr>
        <w:widowControl w:val="0"/>
        <w:spacing w:after="0" w:line="360" w:lineRule="auto"/>
        <w:ind w:right="-10" w:firstLine="560" w:firstLineChars="200"/>
        <w:jc w:val="left"/>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本次招标公告在安徽乐行城市建设集团有限公司</w:t>
      </w:r>
      <w:r>
        <w:rPr>
          <w:rFonts w:hint="eastAsia" w:ascii="宋体" w:hAnsi="宋体"/>
          <w:bCs/>
          <w:color w:val="auto"/>
          <w:kern w:val="2"/>
          <w:sz w:val="28"/>
          <w:lang w:val="en-US" w:eastAsia="zh-CN"/>
        </w:rPr>
        <w:t>官</w:t>
      </w:r>
      <w:r>
        <w:rPr>
          <w:rFonts w:hint="eastAsia" w:ascii="宋体" w:hAnsi="宋体" w:eastAsia="宋体"/>
          <w:bCs/>
          <w:color w:val="auto"/>
          <w:kern w:val="2"/>
          <w:sz w:val="28"/>
          <w:lang w:val="en-US" w:eastAsia="zh-CN"/>
        </w:rPr>
        <w:t>网（http://</w:t>
      </w:r>
      <w:r>
        <w:rPr>
          <w:rFonts w:hint="eastAsia" w:ascii="宋体" w:hAnsi="宋体"/>
          <w:bCs/>
          <w:color w:val="auto"/>
          <w:kern w:val="2"/>
          <w:sz w:val="28"/>
          <w:lang w:val="en-US" w:eastAsia="zh-CN"/>
        </w:rPr>
        <w:t>www.</w:t>
      </w:r>
      <w:r>
        <w:rPr>
          <w:rFonts w:hint="eastAsia" w:ascii="宋体" w:hAnsi="宋体" w:eastAsia="宋体"/>
          <w:bCs/>
          <w:color w:val="auto"/>
          <w:kern w:val="2"/>
          <w:sz w:val="28"/>
          <w:lang w:val="en-US" w:eastAsia="zh-CN"/>
        </w:rPr>
        <w:t xml:space="preserve">ahlxcc.com）发布。   </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八、联系方式</w:t>
      </w:r>
    </w:p>
    <w:p>
      <w:pPr>
        <w:widowControl w:val="0"/>
        <w:spacing w:after="0" w:line="360" w:lineRule="auto"/>
        <w:ind w:right="-10" w:firstLine="560" w:firstLineChars="200"/>
        <w:jc w:val="both"/>
        <w:rPr>
          <w:rFonts w:hint="eastAsia" w:ascii="宋体" w:hAnsi="宋体" w:eastAsia="宋体"/>
          <w:bCs/>
          <w:color w:val="auto"/>
          <w:kern w:val="2"/>
          <w:sz w:val="28"/>
          <w:highlight w:val="none"/>
          <w:lang w:val="en-US" w:eastAsia="zh-CN"/>
        </w:rPr>
      </w:pPr>
      <w:r>
        <w:rPr>
          <w:rFonts w:hint="eastAsia" w:ascii="宋体" w:hAnsi="宋体" w:eastAsia="宋体"/>
          <w:bCs/>
          <w:color w:val="auto"/>
          <w:kern w:val="2"/>
          <w:sz w:val="28"/>
          <w:lang w:val="en-US" w:eastAsia="zh-CN"/>
        </w:rPr>
        <w:t>采</w:t>
      </w:r>
      <w:r>
        <w:rPr>
          <w:rFonts w:hint="eastAsia" w:ascii="宋体" w:hAnsi="宋体" w:eastAsia="宋体"/>
          <w:bCs/>
          <w:color w:val="auto"/>
          <w:kern w:val="2"/>
          <w:sz w:val="28"/>
          <w:highlight w:val="none"/>
          <w:lang w:val="en-US" w:eastAsia="zh-CN"/>
        </w:rPr>
        <w:t>购人：</w:t>
      </w:r>
      <w:r>
        <w:rPr>
          <w:rFonts w:hint="eastAsia" w:ascii="宋体" w:hAnsi="宋体"/>
          <w:bCs/>
          <w:color w:val="auto"/>
          <w:kern w:val="2"/>
          <w:sz w:val="28"/>
          <w:highlight w:val="none"/>
          <w:lang w:val="en-US" w:eastAsia="zh-CN"/>
        </w:rPr>
        <w:t>涡阳市政建设集团有限公司</w:t>
      </w:r>
      <w:r>
        <w:rPr>
          <w:rFonts w:hint="eastAsia" w:ascii="宋体" w:hAnsi="宋体" w:eastAsia="宋体"/>
          <w:bCs/>
          <w:color w:val="auto"/>
          <w:kern w:val="2"/>
          <w:sz w:val="28"/>
          <w:highlight w:val="none"/>
          <w:lang w:val="en-US" w:eastAsia="zh-CN"/>
        </w:rPr>
        <w:t xml:space="preserve">                       </w:t>
      </w:r>
    </w:p>
    <w:p>
      <w:pPr>
        <w:widowControl w:val="0"/>
        <w:spacing w:after="0" w:line="360" w:lineRule="auto"/>
        <w:ind w:right="-10" w:firstLine="560" w:firstLineChars="200"/>
        <w:jc w:val="left"/>
        <w:rPr>
          <w:rFonts w:hint="eastAsia" w:ascii="宋体" w:hAnsi="宋体" w:eastAsia="宋体"/>
          <w:bCs/>
          <w:color w:val="auto"/>
          <w:kern w:val="2"/>
          <w:sz w:val="28"/>
          <w:highlight w:val="none"/>
          <w:lang w:val="en-US" w:eastAsia="zh-CN"/>
        </w:rPr>
      </w:pPr>
      <w:r>
        <w:rPr>
          <w:rFonts w:hint="eastAsia" w:ascii="宋体" w:hAnsi="宋体" w:eastAsia="宋体"/>
          <w:bCs/>
          <w:color w:val="auto"/>
          <w:kern w:val="2"/>
          <w:sz w:val="28"/>
          <w:highlight w:val="none"/>
          <w:lang w:val="en-US" w:eastAsia="zh-CN"/>
        </w:rPr>
        <w:t xml:space="preserve">地址：涡阳县天静宫路阳光花园小区西门对面                </w:t>
      </w:r>
    </w:p>
    <w:p>
      <w:pPr>
        <w:widowControl w:val="0"/>
        <w:spacing w:after="0" w:line="360" w:lineRule="auto"/>
        <w:ind w:right="-10" w:firstLine="560" w:firstLineChars="200"/>
        <w:jc w:val="both"/>
        <w:rPr>
          <w:rFonts w:hint="eastAsia" w:ascii="宋体" w:hAnsi="宋体" w:eastAsia="宋体"/>
          <w:bCs/>
          <w:color w:val="auto"/>
          <w:kern w:val="2"/>
          <w:sz w:val="28"/>
          <w:highlight w:val="none"/>
          <w:lang w:val="en-US" w:eastAsia="zh-CN"/>
        </w:rPr>
      </w:pPr>
      <w:r>
        <w:rPr>
          <w:rFonts w:hint="eastAsia" w:ascii="宋体" w:hAnsi="宋体" w:eastAsia="宋体"/>
          <w:bCs/>
          <w:color w:val="auto"/>
          <w:kern w:val="2"/>
          <w:sz w:val="28"/>
          <w:highlight w:val="none"/>
          <w:lang w:val="en-US" w:eastAsia="zh-CN"/>
        </w:rPr>
        <w:t>联系人：</w:t>
      </w:r>
      <w:r>
        <w:rPr>
          <w:rFonts w:hint="eastAsia" w:ascii="宋体" w:hAnsi="宋体"/>
          <w:bCs/>
          <w:color w:val="auto"/>
          <w:kern w:val="2"/>
          <w:sz w:val="28"/>
          <w:highlight w:val="none"/>
          <w:lang w:val="en-US" w:eastAsia="zh-CN"/>
        </w:rPr>
        <w:t>魏</w:t>
      </w:r>
      <w:r>
        <w:rPr>
          <w:rFonts w:hint="eastAsia" w:ascii="宋体" w:hAnsi="宋体" w:eastAsia="宋体"/>
          <w:bCs/>
          <w:color w:val="auto"/>
          <w:kern w:val="2"/>
          <w:sz w:val="28"/>
          <w:highlight w:val="none"/>
          <w:lang w:val="en-US" w:eastAsia="zh-CN"/>
        </w:rPr>
        <w:t xml:space="preserve">工                       </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highlight w:val="none"/>
          <w:lang w:val="en-US" w:eastAsia="zh-CN"/>
        </w:rPr>
        <w:t>电话：</w:t>
      </w:r>
      <w:bookmarkStart w:id="14" w:name="_Toc300834927"/>
      <w:bookmarkEnd w:id="14"/>
      <w:bookmarkStart w:id="15" w:name="_Toc369531495"/>
      <w:bookmarkEnd w:id="15"/>
      <w:bookmarkStart w:id="16" w:name="_Toc361508560"/>
      <w:bookmarkEnd w:id="16"/>
      <w:bookmarkStart w:id="17" w:name="_Toc352691453"/>
      <w:bookmarkEnd w:id="17"/>
      <w:bookmarkStart w:id="18" w:name="_Toc10785"/>
      <w:bookmarkEnd w:id="18"/>
      <w:bookmarkStart w:id="19" w:name="_Toc384308185"/>
      <w:bookmarkEnd w:id="19"/>
      <w:bookmarkStart w:id="20" w:name="_Toc361508561"/>
      <w:bookmarkStart w:id="21" w:name="_Toc300834928"/>
      <w:bookmarkStart w:id="22" w:name="_Toc369531496"/>
      <w:bookmarkStart w:id="23" w:name="_Toc384308186"/>
      <w:bookmarkStart w:id="24" w:name="_Toc3520"/>
      <w:bookmarkStart w:id="25" w:name="_Toc247527534"/>
      <w:bookmarkStart w:id="26" w:name="_Toc352691454"/>
      <w:bookmarkStart w:id="27" w:name="_Toc247513933"/>
      <w:r>
        <w:rPr>
          <w:rFonts w:hint="eastAsia" w:ascii="宋体" w:hAnsi="宋体"/>
          <w:bCs/>
          <w:color w:val="auto"/>
          <w:kern w:val="2"/>
          <w:sz w:val="28"/>
          <w:highlight w:val="none"/>
          <w:lang w:val="en-US" w:eastAsia="zh-CN"/>
        </w:rPr>
        <w:t>0558-2860526</w:t>
      </w:r>
      <w:r>
        <w:rPr>
          <w:rFonts w:hint="eastAsia" w:ascii="宋体" w:hAnsi="宋体" w:eastAsia="宋体"/>
          <w:bCs/>
          <w:color w:val="auto"/>
          <w:kern w:val="2"/>
          <w:sz w:val="28"/>
          <w:lang w:val="en-US" w:eastAsia="zh-CN"/>
        </w:rPr>
        <w:t xml:space="preserve">                     </w:t>
      </w:r>
      <w:bookmarkEnd w:id="20"/>
      <w:bookmarkEnd w:id="21"/>
      <w:bookmarkEnd w:id="22"/>
      <w:bookmarkEnd w:id="23"/>
      <w:bookmarkEnd w:id="24"/>
      <w:bookmarkEnd w:id="25"/>
      <w:bookmarkEnd w:id="26"/>
      <w:bookmarkEnd w:id="27"/>
      <w:bookmarkStart w:id="28" w:name="_Toc144974480"/>
      <w:bookmarkEnd w:id="28"/>
      <w:bookmarkStart w:id="29" w:name="_Toc361508562"/>
      <w:bookmarkEnd w:id="29"/>
      <w:bookmarkStart w:id="30" w:name="_Toc352691455"/>
      <w:bookmarkEnd w:id="30"/>
      <w:bookmarkStart w:id="31" w:name="_Toc384308187"/>
      <w:bookmarkEnd w:id="31"/>
      <w:bookmarkStart w:id="32" w:name="_Toc247513934"/>
      <w:bookmarkEnd w:id="32"/>
      <w:bookmarkStart w:id="33" w:name="_Toc152045512"/>
      <w:bookmarkEnd w:id="33"/>
      <w:bookmarkStart w:id="34" w:name="_Toc300834929"/>
      <w:bookmarkEnd w:id="34"/>
      <w:bookmarkStart w:id="35" w:name="_Toc152042288"/>
      <w:bookmarkEnd w:id="35"/>
      <w:bookmarkStart w:id="36" w:name="_Toc30817"/>
      <w:bookmarkEnd w:id="36"/>
      <w:bookmarkStart w:id="37" w:name="_Toc247527535"/>
      <w:bookmarkEnd w:id="37"/>
      <w:bookmarkStart w:id="38" w:name="_Toc369531497"/>
      <w:bookmarkEnd w:id="38"/>
      <w:r>
        <w:rPr>
          <w:rFonts w:hint="eastAsia" w:ascii="宋体" w:hAnsi="宋体" w:eastAsia="宋体"/>
          <w:bCs/>
          <w:color w:val="auto"/>
          <w:kern w:val="2"/>
          <w:sz w:val="28"/>
          <w:lang w:val="en-US" w:eastAsia="zh-CN"/>
        </w:rPr>
        <w:t xml:space="preserve">                               </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采购代理机构：</w:t>
      </w:r>
      <w:r>
        <w:rPr>
          <w:rFonts w:hint="eastAsia" w:ascii="宋体" w:hAnsi="宋体"/>
          <w:bCs/>
          <w:color w:val="auto"/>
          <w:kern w:val="2"/>
          <w:sz w:val="28"/>
          <w:lang w:val="en-US" w:eastAsia="zh-CN"/>
        </w:rPr>
        <w:t>安徽雉河项目管理有限公司</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地址：涡阳县市民服务中心四楼    </w:t>
      </w:r>
      <w:r>
        <w:rPr>
          <w:rFonts w:hint="eastAsia" w:ascii="宋体" w:hAnsi="宋体" w:eastAsia="宋体"/>
          <w:bCs/>
          <w:color w:val="auto"/>
          <w:kern w:val="2"/>
          <w:sz w:val="28"/>
          <w:lang w:val="en-US" w:eastAsia="zh-CN"/>
        </w:rPr>
        <w:tab/>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联系人：宿工             </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电话： 0558-72102</w:t>
      </w:r>
      <w:r>
        <w:rPr>
          <w:rFonts w:hint="eastAsia" w:ascii="宋体" w:hAnsi="宋体"/>
          <w:bCs/>
          <w:color w:val="auto"/>
          <w:kern w:val="2"/>
          <w:sz w:val="28"/>
          <w:lang w:val="en-US" w:eastAsia="zh-CN"/>
        </w:rPr>
        <w:t>32</w:t>
      </w:r>
      <w:r>
        <w:rPr>
          <w:rFonts w:hint="eastAsia" w:ascii="宋体" w:hAnsi="宋体" w:eastAsia="宋体"/>
          <w:bCs/>
          <w:color w:val="auto"/>
          <w:kern w:val="2"/>
          <w:sz w:val="28"/>
          <w:lang w:val="en-US" w:eastAsia="zh-CN"/>
        </w:rPr>
        <w:t xml:space="preserve">                                           </w:t>
      </w:r>
    </w:p>
    <w:p>
      <w:pPr>
        <w:widowControl w:val="0"/>
        <w:spacing w:after="0" w:line="360" w:lineRule="auto"/>
        <w:ind w:right="-10"/>
        <w:jc w:val="right"/>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202</w:t>
      </w:r>
      <w:r>
        <w:rPr>
          <w:rFonts w:hint="eastAsia" w:ascii="宋体" w:hAnsi="宋体"/>
          <w:bCs/>
          <w:color w:val="auto"/>
          <w:kern w:val="2"/>
          <w:sz w:val="28"/>
          <w:lang w:val="en-US" w:eastAsia="zh-CN"/>
        </w:rPr>
        <w:t>1</w:t>
      </w:r>
      <w:r>
        <w:rPr>
          <w:rFonts w:hint="eastAsia" w:ascii="宋体" w:hAnsi="宋体" w:eastAsia="宋体"/>
          <w:bCs/>
          <w:color w:val="auto"/>
          <w:kern w:val="2"/>
          <w:sz w:val="28"/>
          <w:lang w:val="en-US" w:eastAsia="zh-CN"/>
        </w:rPr>
        <w:t>年</w:t>
      </w:r>
      <w:r>
        <w:rPr>
          <w:rFonts w:hint="eastAsia" w:ascii="宋体" w:hAnsi="宋体"/>
          <w:bCs/>
          <w:color w:val="auto"/>
          <w:kern w:val="2"/>
          <w:sz w:val="28"/>
          <w:lang w:val="en-US" w:eastAsia="zh-CN"/>
        </w:rPr>
        <w:t>9</w:t>
      </w:r>
      <w:r>
        <w:rPr>
          <w:rFonts w:hint="eastAsia" w:ascii="宋体" w:hAnsi="宋体" w:eastAsia="宋体"/>
          <w:bCs/>
          <w:color w:val="auto"/>
          <w:kern w:val="2"/>
          <w:sz w:val="28"/>
          <w:lang w:val="en-US" w:eastAsia="zh-CN"/>
        </w:rPr>
        <w:t>月</w:t>
      </w:r>
      <w:r>
        <w:rPr>
          <w:rFonts w:hint="eastAsia" w:ascii="宋体" w:hAnsi="宋体"/>
          <w:bCs/>
          <w:color w:val="auto"/>
          <w:kern w:val="2"/>
          <w:sz w:val="28"/>
          <w:lang w:val="en-US" w:eastAsia="zh-CN"/>
        </w:rPr>
        <w:t>8</w:t>
      </w:r>
      <w:r>
        <w:rPr>
          <w:rFonts w:hint="eastAsia" w:ascii="宋体" w:hAnsi="宋体" w:eastAsia="宋体"/>
          <w:bCs/>
          <w:color w:val="auto"/>
          <w:kern w:val="2"/>
          <w:sz w:val="28"/>
          <w:lang w:val="en-US" w:eastAsia="zh-CN"/>
        </w:rPr>
        <w:t>日</w:t>
      </w:r>
      <w:bookmarkStart w:id="39" w:name="_Hlt510343011"/>
      <w:bookmarkStart w:id="40" w:name="_Hlt510342998"/>
      <w:bookmarkStart w:id="41" w:name="_Toc444262570"/>
    </w:p>
    <w:p>
      <w:pPr>
        <w:pStyle w:val="8"/>
        <w:spacing w:line="500" w:lineRule="exact"/>
        <w:rPr>
          <w:rFonts w:hint="eastAsia" w:ascii="宋体" w:hAnsi="宋体" w:eastAsia="宋体"/>
          <w:sz w:val="36"/>
          <w:szCs w:val="28"/>
        </w:rPr>
      </w:pPr>
      <w:bookmarkStart w:id="42" w:name="_Toc20374"/>
      <w:bookmarkStart w:id="43" w:name="_Toc18023"/>
      <w:bookmarkStart w:id="44" w:name="_Toc19024"/>
      <w:bookmarkStart w:id="45" w:name="_Toc13810"/>
    </w:p>
    <w:p>
      <w:pPr>
        <w:pStyle w:val="8"/>
        <w:spacing w:line="500" w:lineRule="exact"/>
        <w:rPr>
          <w:rFonts w:hint="eastAsia" w:ascii="宋体" w:hAnsi="宋体" w:eastAsia="宋体"/>
          <w:sz w:val="36"/>
          <w:szCs w:val="28"/>
        </w:rPr>
      </w:pPr>
    </w:p>
    <w:p>
      <w:pPr>
        <w:pStyle w:val="8"/>
        <w:spacing w:line="500" w:lineRule="exact"/>
        <w:rPr>
          <w:rFonts w:hint="eastAsia" w:ascii="宋体" w:hAnsi="宋体" w:eastAsia="宋体"/>
          <w:sz w:val="36"/>
          <w:szCs w:val="28"/>
        </w:rPr>
      </w:pPr>
    </w:p>
    <w:p>
      <w:pPr>
        <w:rPr>
          <w:rFonts w:hint="eastAsia"/>
        </w:rPr>
      </w:pPr>
    </w:p>
    <w:p>
      <w:pPr>
        <w:pStyle w:val="2"/>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ind w:left="0" w:leftChars="0" w:firstLine="0" w:firstLineChars="0"/>
        <w:rPr>
          <w:rFonts w:hint="eastAsia"/>
        </w:rPr>
      </w:pPr>
    </w:p>
    <w:p>
      <w:pPr>
        <w:pStyle w:val="8"/>
        <w:spacing w:line="500" w:lineRule="exact"/>
        <w:rPr>
          <w:rFonts w:ascii="宋体" w:hAnsi="宋体" w:eastAsia="宋体"/>
          <w:b w:val="0"/>
          <w:sz w:val="36"/>
          <w:szCs w:val="28"/>
        </w:rPr>
      </w:pPr>
      <w:r>
        <w:rPr>
          <w:rFonts w:hint="eastAsia" w:ascii="宋体" w:hAnsi="宋体" w:eastAsia="宋体"/>
          <w:sz w:val="36"/>
          <w:szCs w:val="28"/>
        </w:rPr>
        <w:t>第二章</w:t>
      </w:r>
      <w:r>
        <w:rPr>
          <w:rFonts w:ascii="宋体" w:hAnsi="宋体" w:eastAsia="宋体"/>
          <w:sz w:val="36"/>
          <w:szCs w:val="28"/>
        </w:rPr>
        <w:t xml:space="preserve"> </w:t>
      </w:r>
      <w:r>
        <w:rPr>
          <w:rFonts w:hint="eastAsia" w:ascii="宋体" w:hAnsi="宋体" w:eastAsia="宋体"/>
          <w:sz w:val="36"/>
          <w:szCs w:val="28"/>
          <w:lang w:eastAsia="zh-CN"/>
        </w:rPr>
        <w:t>供应商</w:t>
      </w:r>
      <w:r>
        <w:rPr>
          <w:rFonts w:hint="eastAsia" w:ascii="宋体" w:hAnsi="宋体" w:eastAsia="宋体"/>
          <w:sz w:val="36"/>
          <w:szCs w:val="28"/>
        </w:rPr>
        <w:t>须</w:t>
      </w:r>
      <w:bookmarkEnd w:id="39"/>
      <w:r>
        <w:rPr>
          <w:rFonts w:hint="eastAsia" w:ascii="宋体" w:hAnsi="宋体" w:eastAsia="宋体"/>
          <w:sz w:val="36"/>
          <w:szCs w:val="28"/>
        </w:rPr>
        <w:t>知前</w:t>
      </w:r>
      <w:bookmarkEnd w:id="40"/>
      <w:r>
        <w:rPr>
          <w:rFonts w:hint="eastAsia" w:ascii="宋体" w:hAnsi="宋体" w:eastAsia="宋体"/>
          <w:sz w:val="36"/>
          <w:szCs w:val="28"/>
        </w:rPr>
        <w:t>附表</w:t>
      </w:r>
      <w:bookmarkEnd w:id="41"/>
      <w:bookmarkEnd w:id="42"/>
      <w:bookmarkEnd w:id="43"/>
      <w:bookmarkEnd w:id="44"/>
      <w:bookmarkEnd w:id="45"/>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166"/>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66" w:type="dxa"/>
            <w:noWrap w:val="0"/>
            <w:vAlign w:val="center"/>
          </w:tcPr>
          <w:p>
            <w:pPr>
              <w:widowControl w:val="0"/>
              <w:spacing w:after="0" w:line="360" w:lineRule="auto"/>
              <w:ind w:right="-10"/>
              <w:jc w:val="both"/>
              <w:rPr>
                <w:rFonts w:hint="eastAsia" w:ascii="宋体" w:hAnsi="宋体" w:eastAsia="宋体"/>
                <w:bCs/>
                <w:color w:val="auto"/>
                <w:kern w:val="2"/>
                <w:sz w:val="28"/>
              </w:rPr>
            </w:pPr>
            <w:bookmarkStart w:id="46" w:name="_Hlt509650351"/>
            <w:bookmarkEnd w:id="46"/>
            <w:bookmarkStart w:id="47" w:name="_Hlt516969057"/>
            <w:bookmarkEnd w:id="47"/>
            <w:bookmarkStart w:id="48" w:name="_Toc220232390"/>
            <w:bookmarkStart w:id="49" w:name="_Toc444262571"/>
            <w:r>
              <w:rPr>
                <w:rFonts w:hint="eastAsia" w:ascii="宋体" w:hAnsi="宋体" w:eastAsia="宋体"/>
                <w:b/>
                <w:bCs w:val="0"/>
                <w:color w:val="auto"/>
                <w:kern w:val="2"/>
                <w:sz w:val="28"/>
              </w:rPr>
              <w:t>序号</w:t>
            </w:r>
          </w:p>
        </w:tc>
        <w:tc>
          <w:tcPr>
            <w:tcW w:w="2166" w:type="dxa"/>
            <w:noWrap w:val="0"/>
            <w:vAlign w:val="center"/>
          </w:tcPr>
          <w:p>
            <w:pPr>
              <w:widowControl w:val="0"/>
              <w:spacing w:after="0" w:line="360" w:lineRule="auto"/>
              <w:ind w:right="-10" w:firstLine="492" w:firstLineChars="175"/>
              <w:jc w:val="both"/>
              <w:rPr>
                <w:rFonts w:hint="eastAsia" w:ascii="宋体" w:hAnsi="宋体" w:eastAsia="宋体"/>
                <w:bCs/>
                <w:color w:val="auto"/>
                <w:kern w:val="2"/>
                <w:sz w:val="28"/>
              </w:rPr>
            </w:pPr>
            <w:r>
              <w:rPr>
                <w:rFonts w:hint="eastAsia" w:ascii="宋体" w:hAnsi="宋体" w:eastAsia="宋体"/>
                <w:b/>
                <w:bCs w:val="0"/>
                <w:color w:val="auto"/>
                <w:kern w:val="2"/>
                <w:sz w:val="28"/>
              </w:rPr>
              <w:t>内容</w:t>
            </w:r>
          </w:p>
        </w:tc>
        <w:tc>
          <w:tcPr>
            <w:tcW w:w="6946" w:type="dxa"/>
            <w:noWrap w:val="0"/>
            <w:vAlign w:val="center"/>
          </w:tcPr>
          <w:p>
            <w:pPr>
              <w:widowControl w:val="0"/>
              <w:spacing w:after="0" w:line="360" w:lineRule="auto"/>
              <w:ind w:right="-10" w:firstLine="2178" w:firstLineChars="775"/>
              <w:jc w:val="both"/>
              <w:rPr>
                <w:rFonts w:hint="eastAsia" w:ascii="宋体" w:hAnsi="宋体" w:eastAsia="宋体"/>
                <w:bCs/>
                <w:color w:val="auto"/>
                <w:kern w:val="2"/>
                <w:sz w:val="28"/>
              </w:rPr>
            </w:pPr>
            <w:r>
              <w:rPr>
                <w:rFonts w:hint="eastAsia" w:ascii="宋体" w:hAnsi="宋体" w:eastAsia="宋体"/>
                <w:b/>
                <w:bCs w:val="0"/>
                <w:color w:val="auto"/>
                <w:kern w:val="2"/>
                <w:sz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66" w:type="dxa"/>
            <w:noWrap w:val="0"/>
            <w:vAlign w:val="center"/>
          </w:tcPr>
          <w:p>
            <w:pPr>
              <w:widowControl w:val="0"/>
              <w:spacing w:after="0" w:line="360" w:lineRule="auto"/>
              <w:ind w:right="-10" w:firstLine="280" w:firstLineChars="100"/>
              <w:jc w:val="both"/>
              <w:rPr>
                <w:rFonts w:hint="eastAsia" w:ascii="宋体" w:hAnsi="宋体" w:eastAsia="宋体"/>
                <w:bCs/>
                <w:color w:val="auto"/>
                <w:kern w:val="2"/>
                <w:sz w:val="28"/>
              </w:rPr>
            </w:pPr>
            <w:r>
              <w:rPr>
                <w:rFonts w:hint="eastAsia" w:ascii="宋体" w:hAnsi="宋体" w:eastAsia="宋体"/>
                <w:bCs/>
                <w:color w:val="auto"/>
                <w:kern w:val="2"/>
                <w:sz w:val="28"/>
              </w:rPr>
              <w:t>1</w:t>
            </w:r>
          </w:p>
        </w:tc>
        <w:tc>
          <w:tcPr>
            <w:tcW w:w="2166" w:type="dxa"/>
            <w:noWrap w:val="0"/>
            <w:vAlign w:val="center"/>
          </w:tcPr>
          <w:p>
            <w:pPr>
              <w:widowControl w:val="0"/>
              <w:spacing w:after="0" w:line="360" w:lineRule="auto"/>
              <w:ind w:right="-10" w:firstLine="490" w:firstLineChars="175"/>
              <w:jc w:val="both"/>
              <w:rPr>
                <w:rFonts w:hint="eastAsia" w:ascii="宋体" w:hAnsi="宋体" w:eastAsia="宋体"/>
                <w:bCs/>
                <w:color w:val="auto"/>
                <w:kern w:val="2"/>
                <w:sz w:val="28"/>
                <w:lang w:eastAsia="zh-CN"/>
              </w:rPr>
            </w:pPr>
            <w:r>
              <w:rPr>
                <w:rFonts w:hint="eastAsia" w:ascii="宋体" w:hAnsi="宋体" w:eastAsia="宋体"/>
                <w:bCs/>
                <w:color w:val="auto"/>
                <w:kern w:val="2"/>
                <w:sz w:val="28"/>
                <w:lang w:eastAsia="zh-CN"/>
              </w:rPr>
              <w:t>采</w:t>
            </w:r>
            <w:r>
              <w:rPr>
                <w:rFonts w:hint="eastAsia" w:ascii="宋体" w:hAnsi="宋体" w:eastAsia="宋体"/>
                <w:bCs/>
                <w:color w:val="auto"/>
                <w:kern w:val="2"/>
                <w:sz w:val="28"/>
                <w:lang w:val="en-US" w:eastAsia="zh-CN"/>
              </w:rPr>
              <w:t>购人</w:t>
            </w:r>
          </w:p>
        </w:tc>
        <w:tc>
          <w:tcPr>
            <w:tcW w:w="6946" w:type="dxa"/>
            <w:noWrap w:val="0"/>
            <w:vAlign w:val="center"/>
          </w:tcPr>
          <w:p>
            <w:pPr>
              <w:widowControl w:val="0"/>
              <w:spacing w:after="0" w:line="360" w:lineRule="auto"/>
              <w:ind w:right="-10"/>
              <w:jc w:val="both"/>
              <w:rPr>
                <w:rFonts w:hint="eastAsia" w:ascii="宋体" w:hAnsi="宋体" w:eastAsia="宋体"/>
                <w:bCs/>
                <w:color w:val="auto"/>
                <w:kern w:val="2"/>
                <w:sz w:val="28"/>
                <w:lang w:eastAsia="zh-CN"/>
              </w:rPr>
            </w:pPr>
            <w:r>
              <w:rPr>
                <w:rFonts w:hint="eastAsia" w:ascii="宋体" w:hAnsi="宋体"/>
                <w:bCs/>
                <w:color w:val="auto"/>
                <w:kern w:val="2"/>
                <w:sz w:val="28"/>
                <w:lang w:eastAsia="zh-CN"/>
              </w:rPr>
              <w:t>涡阳市政建设集团有限公司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66" w:type="dxa"/>
            <w:noWrap w:val="0"/>
            <w:vAlign w:val="center"/>
          </w:tcPr>
          <w:p>
            <w:pPr>
              <w:widowControl w:val="0"/>
              <w:spacing w:after="0" w:line="360" w:lineRule="auto"/>
              <w:ind w:right="-10"/>
              <w:jc w:val="center"/>
              <w:rPr>
                <w:rFonts w:hint="eastAsia" w:ascii="宋体" w:hAnsi="宋体" w:eastAsia="宋体"/>
                <w:bCs/>
                <w:color w:val="auto"/>
                <w:kern w:val="2"/>
                <w:sz w:val="28"/>
              </w:rPr>
            </w:pPr>
            <w:r>
              <w:rPr>
                <w:rFonts w:hint="eastAsia" w:ascii="宋体" w:hAnsi="宋体" w:eastAsia="宋体"/>
                <w:bCs/>
                <w:color w:val="auto"/>
                <w:kern w:val="2"/>
                <w:sz w:val="28"/>
              </w:rPr>
              <w:t>2</w:t>
            </w:r>
          </w:p>
        </w:tc>
        <w:tc>
          <w:tcPr>
            <w:tcW w:w="2166" w:type="dxa"/>
            <w:noWrap w:val="0"/>
            <w:vAlign w:val="center"/>
          </w:tcPr>
          <w:p>
            <w:pPr>
              <w:widowControl w:val="0"/>
              <w:spacing w:after="0" w:line="360" w:lineRule="auto"/>
              <w:ind w:right="-10"/>
              <w:jc w:val="both"/>
              <w:rPr>
                <w:rFonts w:hint="eastAsia" w:ascii="宋体" w:hAnsi="宋体" w:eastAsia="宋体"/>
                <w:bCs/>
                <w:color w:val="auto"/>
                <w:kern w:val="2"/>
                <w:sz w:val="28"/>
                <w:lang w:eastAsia="zh-CN"/>
              </w:rPr>
            </w:pPr>
            <w:r>
              <w:rPr>
                <w:rFonts w:hint="eastAsia" w:ascii="宋体" w:hAnsi="宋体" w:eastAsia="宋体"/>
                <w:bCs/>
                <w:color w:val="auto"/>
                <w:kern w:val="2"/>
                <w:sz w:val="28"/>
                <w:lang w:eastAsia="zh-CN"/>
              </w:rPr>
              <w:t>招标代理机构</w:t>
            </w:r>
          </w:p>
        </w:tc>
        <w:tc>
          <w:tcPr>
            <w:tcW w:w="6946"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采购代理机构：</w:t>
            </w:r>
            <w:r>
              <w:rPr>
                <w:rFonts w:hint="eastAsia" w:ascii="宋体" w:hAnsi="宋体"/>
                <w:bCs/>
                <w:color w:val="auto"/>
                <w:kern w:val="2"/>
                <w:sz w:val="28"/>
                <w:lang w:val="en-US" w:eastAsia="zh-CN"/>
              </w:rPr>
              <w:t>安徽雉河项目管理有限公司</w:t>
            </w:r>
          </w:p>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联系人：宿工</w:t>
            </w:r>
          </w:p>
          <w:p>
            <w:pPr>
              <w:widowControl w:val="0"/>
              <w:spacing w:after="0" w:line="360" w:lineRule="auto"/>
              <w:ind w:right="-10"/>
              <w:jc w:val="both"/>
              <w:rPr>
                <w:rFonts w:hint="default" w:ascii="宋体" w:hAnsi="宋体" w:eastAsia="宋体"/>
                <w:bCs/>
                <w:color w:val="auto"/>
                <w:kern w:val="2"/>
                <w:sz w:val="28"/>
                <w:lang w:val="en-US"/>
              </w:rPr>
            </w:pPr>
            <w:r>
              <w:rPr>
                <w:rFonts w:hint="eastAsia" w:ascii="宋体" w:hAnsi="宋体" w:eastAsia="宋体"/>
                <w:bCs/>
                <w:color w:val="auto"/>
                <w:kern w:val="2"/>
                <w:sz w:val="28"/>
                <w:lang w:val="en-US" w:eastAsia="zh-CN"/>
              </w:rPr>
              <w:t>联系方式：0558-72102</w:t>
            </w:r>
            <w:r>
              <w:rPr>
                <w:rFonts w:hint="eastAsia" w:ascii="宋体" w:hAnsi="宋体"/>
                <w:bCs/>
                <w:color w:val="auto"/>
                <w:kern w:val="2"/>
                <w:sz w:val="28"/>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66" w:type="dxa"/>
            <w:noWrap w:val="0"/>
            <w:vAlign w:val="center"/>
          </w:tcPr>
          <w:p>
            <w:pPr>
              <w:widowControl w:val="0"/>
              <w:spacing w:after="0" w:line="360" w:lineRule="auto"/>
              <w:ind w:right="-10" w:firstLine="280" w:firstLineChars="100"/>
              <w:jc w:val="both"/>
              <w:rPr>
                <w:rFonts w:hint="eastAsia" w:ascii="宋体" w:hAnsi="宋体" w:eastAsia="宋体"/>
                <w:bCs/>
                <w:color w:val="auto"/>
                <w:kern w:val="2"/>
                <w:sz w:val="28"/>
              </w:rPr>
            </w:pPr>
            <w:r>
              <w:rPr>
                <w:rFonts w:hint="eastAsia" w:ascii="宋体" w:hAnsi="宋体" w:eastAsia="宋体"/>
                <w:bCs/>
                <w:color w:val="auto"/>
                <w:kern w:val="2"/>
                <w:sz w:val="28"/>
              </w:rPr>
              <w:t>3</w:t>
            </w:r>
          </w:p>
        </w:tc>
        <w:tc>
          <w:tcPr>
            <w:tcW w:w="2166" w:type="dxa"/>
            <w:noWrap w:val="0"/>
            <w:vAlign w:val="center"/>
          </w:tcPr>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项目名称</w:t>
            </w:r>
          </w:p>
        </w:tc>
        <w:tc>
          <w:tcPr>
            <w:tcW w:w="6946"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bCs/>
                <w:color w:val="auto"/>
                <w:kern w:val="2"/>
                <w:sz w:val="28"/>
                <w:lang w:val="en-US" w:eastAsia="zh-CN"/>
              </w:rPr>
              <w:t>济祁高速（涡阳段）丹城镇、马店集镇、龙山镇、西阳镇取土坑回填服务公司招标项目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66" w:type="dxa"/>
            <w:noWrap w:val="0"/>
            <w:vAlign w:val="center"/>
          </w:tcPr>
          <w:p>
            <w:pPr>
              <w:widowControl w:val="0"/>
              <w:spacing w:after="0" w:line="360" w:lineRule="auto"/>
              <w:ind w:right="-10" w:firstLine="280" w:firstLineChars="100"/>
              <w:jc w:val="both"/>
              <w:rPr>
                <w:rFonts w:hint="eastAsia" w:ascii="宋体" w:hAnsi="宋体" w:eastAsia="宋体"/>
                <w:bCs/>
                <w:color w:val="auto"/>
                <w:kern w:val="2"/>
                <w:sz w:val="28"/>
                <w:lang w:eastAsia="zh-CN"/>
              </w:rPr>
            </w:pPr>
            <w:r>
              <w:rPr>
                <w:rFonts w:hint="eastAsia" w:ascii="宋体" w:hAnsi="宋体" w:eastAsia="宋体"/>
                <w:bCs/>
                <w:color w:val="auto"/>
                <w:kern w:val="2"/>
                <w:sz w:val="28"/>
                <w:lang w:val="en-US" w:eastAsia="zh-CN"/>
              </w:rPr>
              <w:t>4</w:t>
            </w:r>
          </w:p>
        </w:tc>
        <w:tc>
          <w:tcPr>
            <w:tcW w:w="2166" w:type="dxa"/>
            <w:noWrap w:val="0"/>
            <w:vAlign w:val="center"/>
          </w:tcPr>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资金来源</w:t>
            </w:r>
          </w:p>
        </w:tc>
        <w:tc>
          <w:tcPr>
            <w:tcW w:w="6946" w:type="dxa"/>
            <w:noWrap w:val="0"/>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lang w:eastAsia="zh-CN"/>
              </w:rPr>
              <w:t>□</w:t>
            </w:r>
            <w:r>
              <w:rPr>
                <w:rFonts w:hint="eastAsia" w:ascii="宋体" w:hAnsi="宋体" w:eastAsia="宋体"/>
                <w:bCs/>
                <w:color w:val="auto"/>
                <w:kern w:val="2"/>
                <w:sz w:val="28"/>
                <w:lang w:val="zh-CN"/>
              </w:rPr>
              <w:t xml:space="preserve">财政投资  </w:t>
            </w:r>
            <w:r>
              <w:rPr>
                <w:rFonts w:hint="eastAsia" w:ascii="宋体" w:hAnsi="宋体"/>
                <w:bCs/>
                <w:color w:val="auto"/>
                <w:kern w:val="2"/>
                <w:sz w:val="28"/>
                <w:lang w:eastAsia="zh-CN"/>
              </w:rPr>
              <w:t>□</w:t>
            </w:r>
            <w:r>
              <w:rPr>
                <w:rFonts w:hint="eastAsia" w:ascii="宋体" w:hAnsi="宋体" w:eastAsia="宋体"/>
                <w:bCs/>
                <w:color w:val="auto"/>
                <w:kern w:val="2"/>
                <w:sz w:val="28"/>
                <w:lang w:eastAsia="zh-CN"/>
              </w:rPr>
              <w:t>采购人</w:t>
            </w:r>
            <w:r>
              <w:rPr>
                <w:rFonts w:hint="eastAsia" w:ascii="宋体" w:hAnsi="宋体" w:eastAsia="宋体"/>
                <w:bCs/>
                <w:color w:val="auto"/>
                <w:kern w:val="2"/>
                <w:sz w:val="28"/>
                <w:lang w:val="zh-CN"/>
              </w:rPr>
              <w:t xml:space="preserve">自筹  </w:t>
            </w:r>
            <w:r>
              <w:rPr>
                <w:rFonts w:hint="eastAsia" w:ascii="宋体" w:hAnsi="宋体" w:eastAsia="宋体"/>
                <w:bCs/>
                <w:color w:val="auto"/>
                <w:kern w:val="2"/>
                <w:sz w:val="28"/>
              </w:rPr>
              <w:sym w:font="Wingdings" w:char="00FE"/>
            </w:r>
            <w:r>
              <w:rPr>
                <w:rFonts w:hint="eastAsia" w:ascii="宋体" w:hAnsi="宋体" w:eastAsia="宋体"/>
                <w:bCs/>
                <w:color w:val="auto"/>
                <w:kern w:val="2"/>
                <w:sz w:val="28"/>
                <w:lang w:val="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66" w:type="dxa"/>
            <w:noWrap w:val="0"/>
            <w:vAlign w:val="center"/>
          </w:tcPr>
          <w:p>
            <w:pPr>
              <w:widowControl w:val="0"/>
              <w:spacing w:after="0" w:line="360" w:lineRule="auto"/>
              <w:ind w:right="-10" w:firstLine="280" w:firstLineChars="100"/>
              <w:jc w:val="both"/>
              <w:rPr>
                <w:rFonts w:hint="eastAsia" w:ascii="宋体" w:hAnsi="宋体" w:eastAsia="宋体"/>
                <w:bCs/>
                <w:color w:val="auto"/>
                <w:kern w:val="2"/>
                <w:sz w:val="28"/>
                <w:lang w:eastAsia="zh-CN"/>
              </w:rPr>
            </w:pPr>
            <w:r>
              <w:rPr>
                <w:rFonts w:hint="eastAsia" w:ascii="宋体" w:hAnsi="宋体" w:eastAsia="宋体"/>
                <w:bCs/>
                <w:color w:val="auto"/>
                <w:kern w:val="2"/>
                <w:sz w:val="28"/>
                <w:lang w:val="en-US" w:eastAsia="zh-CN"/>
              </w:rPr>
              <w:t>5</w:t>
            </w:r>
          </w:p>
        </w:tc>
        <w:tc>
          <w:tcPr>
            <w:tcW w:w="2166" w:type="dxa"/>
            <w:noWrap w:val="0"/>
            <w:vAlign w:val="top"/>
          </w:tcPr>
          <w:p>
            <w:pPr>
              <w:widowControl w:val="0"/>
              <w:spacing w:after="0" w:line="360" w:lineRule="auto"/>
              <w:ind w:right="-10" w:firstLine="490" w:firstLineChars="175"/>
              <w:jc w:val="both"/>
              <w:rPr>
                <w:rFonts w:hint="eastAsia" w:ascii="宋体" w:hAnsi="宋体" w:eastAsia="宋体"/>
                <w:bCs/>
                <w:color w:val="auto"/>
                <w:kern w:val="2"/>
                <w:sz w:val="28"/>
                <w:lang w:val="zh-CN"/>
              </w:rPr>
            </w:pPr>
            <w:r>
              <w:rPr>
                <w:rFonts w:hint="eastAsia" w:ascii="宋体" w:hAnsi="宋体" w:eastAsia="宋体"/>
                <w:bCs/>
                <w:color w:val="auto"/>
                <w:kern w:val="2"/>
                <w:sz w:val="28"/>
              </w:rPr>
              <w:t>包别划分</w:t>
            </w:r>
          </w:p>
        </w:tc>
        <w:tc>
          <w:tcPr>
            <w:tcW w:w="6946" w:type="dxa"/>
            <w:noWrap w:val="0"/>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sym w:font="Wingdings" w:char="00FE"/>
            </w:r>
            <w:r>
              <w:rPr>
                <w:rFonts w:hint="eastAsia" w:ascii="宋体" w:hAnsi="宋体" w:eastAsia="宋体"/>
                <w:bCs/>
                <w:color w:val="auto"/>
                <w:kern w:val="2"/>
                <w:sz w:val="28"/>
              </w:rPr>
              <w:t xml:space="preserve">不分包     </w:t>
            </w:r>
            <w:r>
              <w:rPr>
                <w:rFonts w:hint="eastAsia" w:ascii="宋体" w:hAnsi="宋体" w:eastAsia="宋体"/>
                <w:bCs/>
                <w:color w:val="auto"/>
                <w:kern w:val="2"/>
                <w:sz w:val="28"/>
              </w:rPr>
              <w:sym w:font="Wingdings" w:char="00A8"/>
            </w:r>
            <w:r>
              <w:rPr>
                <w:rFonts w:hint="eastAsia" w:ascii="宋体" w:hAnsi="宋体" w:eastAsia="宋体"/>
                <w:bCs/>
                <w:color w:val="auto"/>
                <w:kern w:val="2"/>
                <w:sz w:val="28"/>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66" w:type="dxa"/>
            <w:noWrap w:val="0"/>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6</w:t>
            </w:r>
          </w:p>
        </w:tc>
        <w:tc>
          <w:tcPr>
            <w:tcW w:w="2166" w:type="dxa"/>
            <w:noWrap w:val="0"/>
            <w:vAlign w:val="center"/>
          </w:tcPr>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lang w:val="zh-CN"/>
              </w:rPr>
              <w:t>付款方式</w:t>
            </w:r>
          </w:p>
        </w:tc>
        <w:tc>
          <w:tcPr>
            <w:tcW w:w="6946" w:type="dxa"/>
            <w:noWrap w:val="0"/>
            <w:vAlign w:val="top"/>
          </w:tcPr>
          <w:p>
            <w:pPr>
              <w:widowControl w:val="0"/>
              <w:spacing w:after="0" w:line="360" w:lineRule="auto"/>
              <w:ind w:right="-10"/>
              <w:jc w:val="both"/>
              <w:rPr>
                <w:rFonts w:hint="eastAsia" w:ascii="宋体" w:hAnsi="宋体" w:eastAsia="宋体"/>
                <w:bCs/>
                <w:color w:val="auto"/>
                <w:kern w:val="2"/>
                <w:sz w:val="28"/>
                <w:lang w:val="zh-CN"/>
              </w:rPr>
            </w:pPr>
            <w:r>
              <w:rPr>
                <w:rFonts w:hint="eastAsia" w:ascii="宋体" w:hAnsi="宋体" w:eastAsia="宋体"/>
                <w:bCs/>
                <w:color w:val="auto"/>
                <w:kern w:val="2"/>
                <w:sz w:val="28"/>
                <w:lang w:val="zh-CN"/>
              </w:rPr>
              <w:t>本项目按以下方式支付，具体如下：</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按月支付，支付已完工程量的80%，验收合格后支付已完工程量的95%，余款5%为质保金，质保期一年，质保期满无质量问题一次性支付（无息）。</w:t>
            </w:r>
          </w:p>
          <w:p>
            <w:pPr>
              <w:widowControl w:val="0"/>
              <w:spacing w:after="0" w:line="360" w:lineRule="auto"/>
              <w:ind w:right="-10"/>
              <w:jc w:val="both"/>
              <w:rPr>
                <w:rFonts w:hint="eastAsia"/>
              </w:rPr>
            </w:pPr>
            <w:r>
              <w:rPr>
                <w:rFonts w:hint="eastAsia" w:ascii="宋体" w:hAnsi="宋体" w:eastAsia="宋体" w:cs="Times New Roman"/>
                <w:bCs/>
                <w:color w:val="auto"/>
                <w:kern w:val="2"/>
                <w:sz w:val="28"/>
                <w:lang w:val="en-US" w:eastAsia="zh-CN"/>
              </w:rPr>
              <w:t xml:space="preserve">   注：结算时乙方需持甲方要求认可的发票。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66" w:type="dxa"/>
            <w:noWrap w:val="0"/>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7</w:t>
            </w:r>
          </w:p>
        </w:tc>
        <w:tc>
          <w:tcPr>
            <w:tcW w:w="2166" w:type="dxa"/>
            <w:noWrap w:val="0"/>
            <w:vAlign w:val="center"/>
          </w:tcPr>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联合体投标</w:t>
            </w:r>
          </w:p>
        </w:tc>
        <w:tc>
          <w:tcPr>
            <w:tcW w:w="6946" w:type="dxa"/>
            <w:noWrap w:val="0"/>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t>□</w:t>
            </w:r>
            <w:r>
              <w:rPr>
                <w:rFonts w:hint="eastAsia" w:ascii="宋体" w:hAnsi="宋体" w:eastAsia="宋体"/>
                <w:bCs/>
                <w:color w:val="auto"/>
                <w:kern w:val="2"/>
                <w:sz w:val="28"/>
                <w:lang w:val="zh-CN"/>
              </w:rPr>
              <w:t xml:space="preserve">允许  </w:t>
            </w:r>
            <w:r>
              <w:rPr>
                <w:rFonts w:hint="eastAsia" w:ascii="宋体" w:hAnsi="宋体" w:eastAsia="宋体"/>
                <w:bCs/>
                <w:color w:val="auto"/>
                <w:kern w:val="2"/>
                <w:sz w:val="28"/>
              </w:rPr>
              <w:sym w:font="Wingdings" w:char="F0FE"/>
            </w:r>
            <w:r>
              <w:rPr>
                <w:rFonts w:hint="eastAsia" w:ascii="宋体" w:hAnsi="宋体" w:eastAsia="宋体"/>
                <w:bCs/>
                <w:color w:val="auto"/>
                <w:kern w:val="2"/>
                <w:sz w:val="28"/>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66" w:type="dxa"/>
            <w:noWrap w:val="0"/>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8</w:t>
            </w:r>
          </w:p>
        </w:tc>
        <w:tc>
          <w:tcPr>
            <w:tcW w:w="2166" w:type="dxa"/>
            <w:noWrap w:val="0"/>
            <w:vAlign w:val="center"/>
          </w:tcPr>
          <w:p>
            <w:pPr>
              <w:widowControl w:val="0"/>
              <w:spacing w:after="0" w:line="360" w:lineRule="auto"/>
              <w:ind w:right="-10" w:firstLine="490" w:firstLineChars="175"/>
              <w:jc w:val="both"/>
              <w:rPr>
                <w:rFonts w:hint="eastAsia" w:ascii="宋体" w:hAnsi="宋体" w:eastAsia="宋体"/>
                <w:bCs/>
                <w:color w:val="auto"/>
                <w:kern w:val="2"/>
                <w:sz w:val="28"/>
                <w:lang w:val="zh-CN"/>
              </w:rPr>
            </w:pPr>
            <w:r>
              <w:rPr>
                <w:rFonts w:hint="eastAsia" w:ascii="宋体" w:hAnsi="宋体" w:eastAsia="宋体"/>
                <w:bCs/>
                <w:color w:val="auto"/>
                <w:kern w:val="2"/>
                <w:sz w:val="28"/>
              </w:rPr>
              <w:t>投标有效期</w:t>
            </w:r>
          </w:p>
        </w:tc>
        <w:tc>
          <w:tcPr>
            <w:tcW w:w="6946" w:type="dxa"/>
            <w:noWrap w:val="0"/>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lang w:val="en-US" w:eastAsia="zh-CN"/>
              </w:rPr>
              <w:t>60</w:t>
            </w:r>
            <w:r>
              <w:rPr>
                <w:rFonts w:hint="eastAsia" w:ascii="宋体" w:hAnsi="宋体" w:eastAsia="宋体"/>
                <w:bCs/>
                <w:color w:val="auto"/>
                <w:kern w:val="2"/>
                <w:sz w:val="2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66" w:type="dxa"/>
            <w:noWrap w:val="0"/>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9</w:t>
            </w:r>
          </w:p>
        </w:tc>
        <w:tc>
          <w:tcPr>
            <w:tcW w:w="2166" w:type="dxa"/>
            <w:noWrap w:val="0"/>
            <w:vAlign w:val="center"/>
          </w:tcPr>
          <w:p>
            <w:pPr>
              <w:widowControl w:val="0"/>
              <w:spacing w:after="0" w:line="360" w:lineRule="auto"/>
              <w:ind w:right="-10"/>
              <w:jc w:val="center"/>
              <w:rPr>
                <w:rFonts w:hint="eastAsia" w:ascii="宋体" w:hAnsi="宋体" w:eastAsia="宋体"/>
                <w:bCs/>
                <w:color w:val="auto"/>
                <w:kern w:val="2"/>
                <w:sz w:val="28"/>
                <w:highlight w:val="none"/>
                <w:lang w:eastAsia="zh-CN"/>
              </w:rPr>
            </w:pPr>
            <w:r>
              <w:rPr>
                <w:rFonts w:hint="eastAsia" w:ascii="宋体" w:hAnsi="宋体"/>
                <w:bCs/>
                <w:color w:val="auto"/>
                <w:kern w:val="2"/>
                <w:sz w:val="28"/>
                <w:highlight w:val="none"/>
                <w:lang w:eastAsia="zh-CN"/>
              </w:rPr>
              <w:t>服务期</w:t>
            </w:r>
          </w:p>
        </w:tc>
        <w:tc>
          <w:tcPr>
            <w:tcW w:w="6946" w:type="dxa"/>
            <w:noWrap w:val="0"/>
            <w:vAlign w:val="center"/>
          </w:tcPr>
          <w:p>
            <w:pPr>
              <w:widowControl w:val="0"/>
              <w:spacing w:after="0" w:line="360" w:lineRule="auto"/>
              <w:ind w:right="-10"/>
              <w:jc w:val="both"/>
              <w:rPr>
                <w:rFonts w:hint="eastAsia" w:ascii="宋体" w:hAnsi="宋体" w:eastAsia="宋体"/>
                <w:bCs/>
                <w:color w:val="auto"/>
                <w:kern w:val="2"/>
                <w:sz w:val="28"/>
                <w:highlight w:val="none"/>
              </w:rPr>
            </w:pPr>
            <w:r>
              <w:rPr>
                <w:rFonts w:hint="eastAsia" w:ascii="宋体" w:hAnsi="宋体" w:eastAsia="宋体"/>
                <w:bCs/>
                <w:color w:val="auto"/>
                <w:kern w:val="2"/>
                <w:sz w:val="28"/>
                <w:highlight w:val="none"/>
              </w:rPr>
              <w:t>2021年11月20日前完成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66" w:type="dxa"/>
            <w:noWrap w:val="0"/>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10</w:t>
            </w:r>
          </w:p>
        </w:tc>
        <w:tc>
          <w:tcPr>
            <w:tcW w:w="2166" w:type="dxa"/>
            <w:noWrap w:val="0"/>
            <w:vAlign w:val="center"/>
          </w:tcPr>
          <w:p>
            <w:pPr>
              <w:widowControl w:val="0"/>
              <w:spacing w:after="0" w:line="360" w:lineRule="auto"/>
              <w:ind w:right="-10" w:firstLine="490" w:firstLineChars="175"/>
              <w:jc w:val="both"/>
              <w:rPr>
                <w:rFonts w:hint="eastAsia" w:ascii="宋体" w:hAnsi="宋体" w:eastAsia="宋体"/>
                <w:bCs/>
                <w:color w:val="auto"/>
                <w:kern w:val="2"/>
                <w:sz w:val="28"/>
                <w:lang w:val="zh-CN"/>
              </w:rPr>
            </w:pPr>
            <w:r>
              <w:rPr>
                <w:rFonts w:hint="eastAsia" w:ascii="宋体" w:hAnsi="宋体" w:eastAsia="宋体"/>
                <w:bCs/>
                <w:color w:val="auto"/>
                <w:kern w:val="2"/>
                <w:sz w:val="28"/>
              </w:rPr>
              <w:t>投标保证金</w:t>
            </w:r>
          </w:p>
        </w:tc>
        <w:tc>
          <w:tcPr>
            <w:tcW w:w="6946" w:type="dxa"/>
            <w:noWrap w:val="0"/>
            <w:vAlign w:val="center"/>
          </w:tcPr>
          <w:p>
            <w:pPr>
              <w:widowControl w:val="0"/>
              <w:spacing w:after="0" w:line="360" w:lineRule="auto"/>
              <w:ind w:right="-10"/>
              <w:jc w:val="both"/>
              <w:rPr>
                <w:rFonts w:hint="eastAsia" w:ascii="宋体" w:hAnsi="宋体" w:eastAsia="宋体"/>
                <w:bCs/>
                <w:color w:val="auto"/>
                <w:kern w:val="2"/>
                <w:sz w:val="28"/>
                <w:lang w:val="zh-CN"/>
              </w:rPr>
            </w:pPr>
            <w:r>
              <w:rPr>
                <w:rFonts w:hint="eastAsia" w:ascii="宋体" w:hAnsi="宋体" w:eastAsia="宋体"/>
                <w:bCs/>
                <w:color w:val="auto"/>
                <w:kern w:val="2"/>
                <w:sz w:val="28"/>
                <w:lang w:val="zh-CN"/>
              </w:rPr>
              <w:t>投标保证金的形式：银行汇款，不得采用现金。</w:t>
            </w:r>
          </w:p>
          <w:p>
            <w:pPr>
              <w:widowControl w:val="0"/>
              <w:spacing w:after="0" w:line="360" w:lineRule="auto"/>
              <w:ind w:right="-10" w:firstLine="490" w:firstLineChars="175"/>
              <w:jc w:val="both"/>
              <w:rPr>
                <w:rFonts w:hint="eastAsia" w:ascii="宋体" w:hAnsi="宋体" w:eastAsia="宋体"/>
                <w:bCs/>
                <w:color w:val="auto"/>
                <w:kern w:val="2"/>
                <w:sz w:val="28"/>
                <w:lang w:val="zh-CN" w:eastAsia="zh-CN"/>
              </w:rPr>
            </w:pPr>
            <w:r>
              <w:rPr>
                <w:rFonts w:hint="eastAsia" w:ascii="宋体" w:hAnsi="宋体" w:eastAsia="宋体"/>
                <w:bCs/>
                <w:color w:val="auto"/>
                <w:kern w:val="2"/>
                <w:sz w:val="28"/>
                <w:lang w:val="zh-CN" w:eastAsia="zh-CN"/>
              </w:rPr>
              <w:t>1、供应商须于开标时间前提交</w:t>
            </w:r>
            <w:r>
              <w:rPr>
                <w:rFonts w:hint="eastAsia" w:ascii="宋体" w:hAnsi="宋体"/>
                <w:bCs/>
                <w:color w:val="auto"/>
                <w:kern w:val="2"/>
                <w:sz w:val="28"/>
                <w:lang w:val="zh-CN" w:eastAsia="zh-CN"/>
              </w:rPr>
              <w:t>（人民币）：</w:t>
            </w:r>
            <w:r>
              <w:rPr>
                <w:rFonts w:hint="eastAsia" w:ascii="宋体" w:hAnsi="宋体" w:eastAsia="宋体"/>
                <w:bCs/>
                <w:color w:val="auto"/>
                <w:kern w:val="2"/>
                <w:sz w:val="28"/>
                <w:lang w:val="zh-CN" w:eastAsia="zh-CN"/>
              </w:rPr>
              <w:t>第1标段：玖万元整；第2标段：玖万元整；第3标段：壹拾万元整；第4标段：玖万元整</w:t>
            </w:r>
            <w:r>
              <w:rPr>
                <w:rFonts w:hint="eastAsia" w:ascii="宋体" w:hAnsi="宋体"/>
                <w:bCs/>
                <w:color w:val="auto"/>
                <w:kern w:val="2"/>
                <w:sz w:val="28"/>
                <w:lang w:val="zh-CN" w:eastAsia="zh-CN"/>
              </w:rPr>
              <w:t>的</w:t>
            </w:r>
            <w:r>
              <w:rPr>
                <w:rFonts w:hint="eastAsia" w:ascii="宋体" w:hAnsi="宋体" w:eastAsia="宋体"/>
                <w:bCs/>
                <w:color w:val="auto"/>
                <w:kern w:val="2"/>
                <w:sz w:val="28"/>
                <w:lang w:val="zh-CN" w:eastAsia="zh-CN"/>
              </w:rPr>
              <w:t>投标保证金(投标保证金以到账时间为准)；</w:t>
            </w:r>
          </w:p>
          <w:p>
            <w:pPr>
              <w:widowControl w:val="0"/>
              <w:spacing w:after="0" w:line="360" w:lineRule="auto"/>
              <w:ind w:right="-10" w:firstLine="490" w:firstLineChars="175"/>
              <w:jc w:val="both"/>
              <w:rPr>
                <w:rFonts w:hint="eastAsia" w:ascii="宋体" w:hAnsi="宋体" w:eastAsia="宋体" w:cs="宋体"/>
                <w:bCs/>
                <w:color w:val="auto"/>
                <w:kern w:val="2"/>
                <w:sz w:val="28"/>
                <w:lang w:val="zh-CN" w:eastAsia="zh-CN"/>
              </w:rPr>
            </w:pPr>
            <w:r>
              <w:rPr>
                <w:rFonts w:hint="eastAsia" w:ascii="宋体" w:hAnsi="宋体" w:eastAsia="宋体"/>
                <w:bCs/>
                <w:color w:val="auto"/>
                <w:kern w:val="2"/>
                <w:sz w:val="28"/>
                <w:lang w:val="en-US" w:eastAsia="zh-CN"/>
              </w:rPr>
              <w:t>2</w:t>
            </w:r>
            <w:r>
              <w:rPr>
                <w:rFonts w:hint="eastAsia" w:ascii="宋体" w:hAnsi="宋体" w:eastAsia="宋体"/>
                <w:bCs/>
                <w:color w:val="auto"/>
                <w:kern w:val="2"/>
                <w:sz w:val="28"/>
                <w:lang w:val="zh-CN" w:eastAsia="zh-CN"/>
              </w:rPr>
              <w:t>、投标保证金请从供应商账户以电汇或银行转账的形式转入采购人账户，现金存入或其他方式存入（转入）的均视为无效，并拒绝其投标。</w:t>
            </w:r>
            <w:r>
              <w:rPr>
                <w:rFonts w:hint="eastAsia" w:ascii="宋体" w:hAnsi="宋体" w:eastAsia="宋体" w:cs="宋体"/>
                <w:b w:val="0"/>
                <w:bCs w:val="0"/>
                <w:kern w:val="2"/>
                <w:sz w:val="28"/>
                <w:szCs w:val="32"/>
                <w:lang w:val="en-US" w:eastAsia="zh-CN" w:bidi="ar-SA"/>
              </w:rPr>
              <w:t>投标单位须在汇款备注加入</w:t>
            </w:r>
            <w:r>
              <w:rPr>
                <w:rFonts w:hint="eastAsia" w:ascii="宋体" w:hAnsi="宋体" w:eastAsia="宋体" w:cs="宋体"/>
                <w:b/>
                <w:bCs/>
                <w:kern w:val="2"/>
                <w:sz w:val="28"/>
                <w:szCs w:val="32"/>
                <w:lang w:val="en-US" w:eastAsia="zh-CN" w:bidi="ar-SA"/>
              </w:rPr>
              <w:t>“项目名称</w:t>
            </w:r>
            <w:r>
              <w:rPr>
                <w:rFonts w:hint="eastAsia" w:ascii="宋体" w:hAnsi="宋体" w:eastAsia="宋体" w:cs="宋体"/>
                <w:b/>
                <w:bCs/>
                <w:color w:val="FF0000"/>
                <w:kern w:val="2"/>
                <w:sz w:val="28"/>
                <w:szCs w:val="32"/>
                <w:lang w:val="en-US" w:eastAsia="zh-CN" w:bidi="ar-SA"/>
              </w:rPr>
              <w:t>+第</w:t>
            </w:r>
            <w:r>
              <w:rPr>
                <w:rFonts w:hint="eastAsia" w:ascii="宋体" w:hAnsi="宋体" w:eastAsia="宋体" w:cs="宋体"/>
                <w:b/>
                <w:bCs/>
                <w:color w:val="FF0000"/>
                <w:kern w:val="2"/>
                <w:sz w:val="28"/>
                <w:szCs w:val="32"/>
                <w:u w:val="single"/>
                <w:lang w:val="en-US" w:eastAsia="zh-CN" w:bidi="ar-SA"/>
              </w:rPr>
              <w:t xml:space="preserve">  </w:t>
            </w:r>
            <w:r>
              <w:rPr>
                <w:rFonts w:hint="eastAsia" w:ascii="宋体" w:hAnsi="宋体" w:eastAsia="宋体" w:cs="宋体"/>
                <w:b/>
                <w:bCs/>
                <w:color w:val="FF0000"/>
                <w:kern w:val="2"/>
                <w:sz w:val="28"/>
                <w:szCs w:val="32"/>
                <w:u w:val="none"/>
                <w:lang w:val="en-US" w:eastAsia="zh-CN" w:bidi="ar-SA"/>
              </w:rPr>
              <w:t>标段</w:t>
            </w:r>
            <w:r>
              <w:rPr>
                <w:rFonts w:hint="eastAsia" w:ascii="宋体" w:hAnsi="宋体" w:eastAsia="宋体" w:cs="宋体"/>
                <w:b/>
                <w:bCs/>
                <w:kern w:val="2"/>
                <w:sz w:val="28"/>
                <w:szCs w:val="32"/>
                <w:lang w:val="en-US" w:eastAsia="zh-CN" w:bidi="ar-SA"/>
              </w:rPr>
              <w:t>”或“项目编号</w:t>
            </w:r>
            <w:r>
              <w:rPr>
                <w:rFonts w:hint="eastAsia" w:ascii="宋体" w:hAnsi="宋体" w:eastAsia="宋体" w:cs="宋体"/>
                <w:b/>
                <w:bCs/>
                <w:color w:val="FF0000"/>
                <w:kern w:val="2"/>
                <w:sz w:val="28"/>
                <w:szCs w:val="32"/>
                <w:lang w:val="en-US" w:eastAsia="zh-CN" w:bidi="ar-SA"/>
              </w:rPr>
              <w:t>+第</w:t>
            </w:r>
            <w:r>
              <w:rPr>
                <w:rFonts w:hint="eastAsia" w:ascii="宋体" w:hAnsi="宋体" w:eastAsia="宋体" w:cs="宋体"/>
                <w:b/>
                <w:bCs/>
                <w:color w:val="FF0000"/>
                <w:kern w:val="2"/>
                <w:sz w:val="28"/>
                <w:szCs w:val="32"/>
                <w:u w:val="single"/>
                <w:lang w:val="en-US" w:eastAsia="zh-CN" w:bidi="ar-SA"/>
              </w:rPr>
              <w:t xml:space="preserve">  </w:t>
            </w:r>
            <w:r>
              <w:rPr>
                <w:rFonts w:hint="eastAsia" w:ascii="宋体" w:hAnsi="宋体" w:eastAsia="宋体" w:cs="宋体"/>
                <w:b/>
                <w:bCs/>
                <w:color w:val="FF0000"/>
                <w:kern w:val="2"/>
                <w:sz w:val="28"/>
                <w:szCs w:val="32"/>
                <w:u w:val="none"/>
                <w:lang w:val="en-US" w:eastAsia="zh-CN" w:bidi="ar-SA"/>
              </w:rPr>
              <w:t>标段</w:t>
            </w:r>
            <w:r>
              <w:rPr>
                <w:rFonts w:hint="eastAsia" w:ascii="宋体" w:hAnsi="宋体" w:eastAsia="宋体" w:cs="宋体"/>
                <w:b/>
                <w:bCs/>
                <w:kern w:val="2"/>
                <w:sz w:val="28"/>
                <w:szCs w:val="32"/>
                <w:lang w:val="en-US" w:eastAsia="zh-CN" w:bidi="ar-SA"/>
              </w:rPr>
              <w:t>”</w:t>
            </w:r>
            <w:r>
              <w:rPr>
                <w:rFonts w:hint="eastAsia" w:ascii="宋体" w:hAnsi="宋体" w:eastAsia="宋体" w:cs="宋体"/>
                <w:b w:val="0"/>
                <w:bCs w:val="0"/>
                <w:kern w:val="2"/>
                <w:sz w:val="28"/>
                <w:szCs w:val="32"/>
                <w:lang w:val="en-US" w:eastAsia="zh-CN" w:bidi="ar-SA"/>
              </w:rPr>
              <w:t>，如不加入责任自负。</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开户名称：涡阳市政建设集团有限公司</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开 户 行：中国工商银行涡阳县支行</w:t>
            </w:r>
          </w:p>
          <w:p>
            <w:pPr>
              <w:pStyle w:val="2"/>
              <w:ind w:left="0" w:leftChars="0" w:firstLine="562" w:firstLineChars="200"/>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银行帐号：1311043009026403724</w:t>
            </w:r>
          </w:p>
          <w:p>
            <w:pPr>
              <w:pStyle w:val="2"/>
              <w:rPr>
                <w:rFonts w:hint="eastAsia" w:ascii="宋体" w:hAnsi="宋体" w:eastAsia="宋体" w:cs="Times New Roman"/>
                <w:b/>
                <w:bCs w:val="0"/>
                <w:color w:val="FF0000"/>
                <w:kern w:val="2"/>
                <w:sz w:val="28"/>
                <w:szCs w:val="22"/>
                <w:lang w:val="en-US" w:eastAsia="zh-CN" w:bidi="ar-SA"/>
              </w:rPr>
            </w:pPr>
            <w:r>
              <w:rPr>
                <w:rFonts w:hint="eastAsia" w:ascii="宋体" w:hAnsi="宋体" w:eastAsia="宋体" w:cs="Times New Roman"/>
                <w:b/>
                <w:bCs w:val="0"/>
                <w:color w:val="FF0000"/>
                <w:kern w:val="2"/>
                <w:sz w:val="28"/>
                <w:szCs w:val="22"/>
                <w:lang w:val="en-US" w:eastAsia="zh-CN" w:bidi="ar-SA"/>
              </w:rPr>
              <w:t>（此账号仅用作本项目保证金收取）</w:t>
            </w:r>
          </w:p>
          <w:p>
            <w:pPr>
              <w:widowControl w:val="0"/>
              <w:spacing w:after="0" w:line="360" w:lineRule="auto"/>
              <w:ind w:right="-10" w:firstLine="490" w:firstLineChars="175"/>
              <w:jc w:val="both"/>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3</w:t>
            </w:r>
            <w:r>
              <w:rPr>
                <w:rFonts w:hint="default" w:ascii="宋体" w:hAnsi="宋体" w:eastAsia="宋体"/>
                <w:bCs/>
                <w:color w:val="auto"/>
                <w:kern w:val="2"/>
                <w:sz w:val="28"/>
                <w:lang w:val="en-US" w:eastAsia="zh-CN"/>
              </w:rPr>
              <w:t>、投标保证金退还：</w:t>
            </w:r>
          </w:p>
          <w:p>
            <w:pPr>
              <w:widowControl w:val="0"/>
              <w:spacing w:after="0" w:line="360" w:lineRule="auto"/>
              <w:ind w:right="-10" w:firstLine="490" w:firstLineChars="175"/>
              <w:jc w:val="both"/>
              <w:rPr>
                <w:rFonts w:hint="default" w:ascii="宋体" w:hAnsi="宋体" w:eastAsia="宋体"/>
                <w:bCs/>
                <w:color w:val="auto"/>
                <w:kern w:val="2"/>
                <w:sz w:val="28"/>
                <w:lang w:val="en-US" w:eastAsia="zh-CN"/>
              </w:rPr>
            </w:pPr>
            <w:r>
              <w:rPr>
                <w:rFonts w:hint="default" w:ascii="宋体" w:hAnsi="宋体" w:eastAsia="宋体"/>
                <w:bCs/>
                <w:color w:val="auto"/>
                <w:kern w:val="2"/>
                <w:sz w:val="28"/>
                <w:lang w:val="en-US" w:eastAsia="zh-CN"/>
              </w:rPr>
              <w:t>①、招标不成功（或开标现场拒收投标文件）的，由各投标人向采购人提交退款申请及保证金转账凭证后，采购人直接退付至其汇出账户；</w:t>
            </w:r>
          </w:p>
          <w:p>
            <w:pPr>
              <w:widowControl w:val="0"/>
              <w:spacing w:after="0" w:line="360" w:lineRule="auto"/>
              <w:ind w:right="-10" w:firstLine="490" w:firstLineChars="175"/>
              <w:jc w:val="both"/>
              <w:rPr>
                <w:rFonts w:hint="default" w:ascii="宋体" w:hAnsi="宋体" w:eastAsia="宋体"/>
                <w:bCs/>
                <w:color w:val="auto"/>
                <w:kern w:val="2"/>
                <w:sz w:val="28"/>
                <w:lang w:val="en-US" w:eastAsia="zh-CN"/>
              </w:rPr>
            </w:pPr>
            <w:r>
              <w:rPr>
                <w:rFonts w:hint="default" w:ascii="宋体" w:hAnsi="宋体" w:eastAsia="宋体"/>
                <w:bCs/>
                <w:color w:val="auto"/>
                <w:kern w:val="2"/>
                <w:sz w:val="28"/>
                <w:lang w:val="en-US" w:eastAsia="zh-CN"/>
              </w:rPr>
              <w:t>②、未中标供应商投标保证金的退付：中标公示期限结束，由各投标人向采购人提交退款申请及保证金转账凭证后，采购人直接退付至其汇出账户；</w:t>
            </w:r>
          </w:p>
          <w:p>
            <w:pPr>
              <w:pStyle w:val="2"/>
              <w:rPr>
                <w:rFonts w:hint="default" w:ascii="宋体" w:hAnsi="宋体" w:eastAsia="宋体" w:cs="Times New Roman"/>
                <w:bCs/>
                <w:color w:val="auto"/>
                <w:kern w:val="2"/>
                <w:sz w:val="28"/>
                <w:szCs w:val="22"/>
                <w:lang w:val="en-US" w:eastAsia="zh-CN" w:bidi="ar-SA"/>
              </w:rPr>
            </w:pPr>
            <w:r>
              <w:rPr>
                <w:rFonts w:hint="eastAsia" w:ascii="宋体" w:hAnsi="宋体" w:cs="Times New Roman"/>
                <w:b/>
                <w:bCs w:val="0"/>
                <w:color w:val="FF0000"/>
                <w:kern w:val="2"/>
                <w:sz w:val="28"/>
                <w:szCs w:val="22"/>
                <w:lang w:val="en-US" w:eastAsia="zh-CN" w:bidi="ar-SA"/>
              </w:rPr>
              <w:t>注：未中标人投标保证金由采购人退付。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66" w:type="dxa"/>
            <w:noWrap w:val="0"/>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w:t>
            </w:r>
          </w:p>
        </w:tc>
        <w:tc>
          <w:tcPr>
            <w:tcW w:w="2166" w:type="dxa"/>
            <w:noWrap w:val="0"/>
            <w:vAlign w:val="center"/>
          </w:tcPr>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答疑</w:t>
            </w:r>
          </w:p>
        </w:tc>
        <w:tc>
          <w:tcPr>
            <w:tcW w:w="6946" w:type="dxa"/>
            <w:noWrap w:val="0"/>
            <w:vAlign w:val="center"/>
          </w:tcPr>
          <w:p>
            <w:pPr>
              <w:widowControl w:val="0"/>
              <w:spacing w:after="0" w:line="360" w:lineRule="auto"/>
              <w:ind w:right="-10" w:firstLine="490" w:firstLineChars="175"/>
              <w:jc w:val="both"/>
              <w:rPr>
                <w:rFonts w:hint="eastAsia" w:ascii="宋体" w:hAnsi="宋体" w:eastAsia="宋体"/>
                <w:bCs/>
                <w:color w:val="auto"/>
                <w:kern w:val="2"/>
                <w:sz w:val="28"/>
                <w:lang w:eastAsia="zh-CN"/>
              </w:rPr>
            </w:pPr>
            <w:r>
              <w:rPr>
                <w:rFonts w:hint="eastAsia" w:ascii="宋体" w:hAnsi="宋体" w:eastAsia="宋体"/>
                <w:bCs/>
                <w:color w:val="auto"/>
                <w:kern w:val="2"/>
                <w:sz w:val="28"/>
              </w:rPr>
              <w:t>（1）标书提问时间：20</w:t>
            </w:r>
            <w:r>
              <w:rPr>
                <w:rFonts w:hint="eastAsia" w:ascii="宋体" w:hAnsi="宋体" w:eastAsia="宋体"/>
                <w:bCs/>
                <w:color w:val="auto"/>
                <w:kern w:val="2"/>
                <w:sz w:val="28"/>
                <w:lang w:val="en-US" w:eastAsia="zh-CN"/>
              </w:rPr>
              <w:t>2</w:t>
            </w:r>
            <w:r>
              <w:rPr>
                <w:rFonts w:hint="eastAsia" w:ascii="宋体" w:hAnsi="宋体"/>
                <w:bCs/>
                <w:color w:val="auto"/>
                <w:kern w:val="2"/>
                <w:sz w:val="28"/>
                <w:lang w:val="en-US" w:eastAsia="zh-CN"/>
              </w:rPr>
              <w:t>1</w:t>
            </w:r>
            <w:r>
              <w:rPr>
                <w:rFonts w:hint="eastAsia" w:ascii="宋体" w:hAnsi="宋体" w:eastAsia="宋体"/>
                <w:bCs/>
                <w:color w:val="auto"/>
                <w:kern w:val="2"/>
                <w:sz w:val="28"/>
                <w:lang w:val="en-US" w:eastAsia="zh-CN"/>
              </w:rPr>
              <w:t>年</w:t>
            </w:r>
            <w:r>
              <w:rPr>
                <w:rFonts w:hint="eastAsia" w:ascii="宋体" w:hAnsi="宋体"/>
                <w:bCs/>
                <w:color w:val="auto"/>
                <w:kern w:val="2"/>
                <w:sz w:val="28"/>
                <w:lang w:val="en-US" w:eastAsia="zh-CN"/>
              </w:rPr>
              <w:t>9</w:t>
            </w:r>
            <w:r>
              <w:rPr>
                <w:rFonts w:hint="eastAsia" w:ascii="宋体" w:hAnsi="宋体" w:eastAsia="宋体"/>
                <w:bCs/>
                <w:color w:val="auto"/>
                <w:kern w:val="2"/>
                <w:sz w:val="28"/>
              </w:rPr>
              <w:t>月</w:t>
            </w:r>
            <w:r>
              <w:rPr>
                <w:rFonts w:hint="eastAsia" w:ascii="宋体" w:hAnsi="宋体"/>
                <w:bCs/>
                <w:color w:val="auto"/>
                <w:kern w:val="2"/>
                <w:sz w:val="28"/>
                <w:lang w:val="en-US" w:eastAsia="zh-CN"/>
              </w:rPr>
              <w:t>21</w:t>
            </w:r>
            <w:r>
              <w:rPr>
                <w:rFonts w:hint="eastAsia" w:ascii="宋体" w:hAnsi="宋体" w:eastAsia="宋体"/>
                <w:bCs/>
                <w:color w:val="auto"/>
                <w:kern w:val="2"/>
                <w:sz w:val="28"/>
              </w:rPr>
              <w:t>日17：30前（</w:t>
            </w:r>
            <w:r>
              <w:rPr>
                <w:rFonts w:hint="eastAsia" w:ascii="宋体" w:hAnsi="宋体" w:eastAsia="宋体"/>
                <w:bCs/>
                <w:color w:val="auto"/>
                <w:kern w:val="2"/>
                <w:sz w:val="28"/>
                <w:lang w:eastAsia="zh-CN"/>
              </w:rPr>
              <w:t>纸质文件</w:t>
            </w:r>
            <w:r>
              <w:rPr>
                <w:rFonts w:hint="eastAsia" w:ascii="宋体" w:hAnsi="宋体" w:eastAsia="宋体"/>
                <w:bCs/>
                <w:color w:val="auto"/>
                <w:kern w:val="2"/>
                <w:sz w:val="28"/>
              </w:rPr>
              <w:t>）；标书回答时间：20</w:t>
            </w:r>
            <w:r>
              <w:rPr>
                <w:rFonts w:hint="eastAsia" w:ascii="宋体" w:hAnsi="宋体" w:eastAsia="宋体"/>
                <w:bCs/>
                <w:color w:val="auto"/>
                <w:kern w:val="2"/>
                <w:sz w:val="28"/>
                <w:lang w:val="en-US" w:eastAsia="zh-CN"/>
              </w:rPr>
              <w:t>2</w:t>
            </w:r>
            <w:r>
              <w:rPr>
                <w:rFonts w:hint="eastAsia" w:ascii="宋体" w:hAnsi="宋体"/>
                <w:bCs/>
                <w:color w:val="auto"/>
                <w:kern w:val="2"/>
                <w:sz w:val="28"/>
                <w:lang w:val="en-US" w:eastAsia="zh-CN"/>
              </w:rPr>
              <w:t>1</w:t>
            </w:r>
            <w:r>
              <w:rPr>
                <w:rFonts w:hint="eastAsia" w:ascii="宋体" w:hAnsi="宋体" w:eastAsia="宋体"/>
                <w:bCs/>
                <w:color w:val="auto"/>
                <w:kern w:val="2"/>
                <w:sz w:val="28"/>
              </w:rPr>
              <w:t>年</w:t>
            </w:r>
            <w:r>
              <w:rPr>
                <w:rFonts w:hint="eastAsia" w:ascii="宋体" w:hAnsi="宋体"/>
                <w:bCs/>
                <w:color w:val="auto"/>
                <w:kern w:val="2"/>
                <w:sz w:val="28"/>
                <w:lang w:val="en-US" w:eastAsia="zh-CN"/>
              </w:rPr>
              <w:t>9</w:t>
            </w:r>
            <w:r>
              <w:rPr>
                <w:rFonts w:hint="eastAsia" w:ascii="宋体" w:hAnsi="宋体" w:eastAsia="宋体"/>
                <w:bCs/>
                <w:color w:val="auto"/>
                <w:kern w:val="2"/>
                <w:sz w:val="28"/>
                <w:lang w:val="en-US" w:eastAsia="zh-CN"/>
              </w:rPr>
              <w:t>月</w:t>
            </w:r>
            <w:r>
              <w:rPr>
                <w:rFonts w:hint="eastAsia" w:ascii="宋体" w:hAnsi="宋体"/>
                <w:bCs/>
                <w:color w:val="auto"/>
                <w:kern w:val="2"/>
                <w:sz w:val="28"/>
                <w:lang w:val="en-US" w:eastAsia="zh-CN"/>
              </w:rPr>
              <w:t>23</w:t>
            </w:r>
            <w:r>
              <w:rPr>
                <w:rFonts w:hint="eastAsia" w:ascii="宋体" w:hAnsi="宋体" w:eastAsia="宋体"/>
                <w:bCs/>
                <w:color w:val="auto"/>
                <w:kern w:val="2"/>
                <w:sz w:val="28"/>
              </w:rPr>
              <w:t>日</w:t>
            </w:r>
            <w:r>
              <w:rPr>
                <w:rFonts w:hint="eastAsia" w:ascii="宋体" w:hAnsi="宋体" w:eastAsia="宋体"/>
                <w:bCs/>
                <w:color w:val="auto"/>
                <w:kern w:val="2"/>
                <w:sz w:val="28"/>
                <w:lang w:eastAsia="zh-CN"/>
              </w:rPr>
              <w:t>。</w:t>
            </w:r>
          </w:p>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（2）各</w:t>
            </w:r>
            <w:r>
              <w:rPr>
                <w:rFonts w:hint="eastAsia" w:ascii="宋体" w:hAnsi="宋体" w:eastAsia="宋体"/>
                <w:bCs/>
                <w:color w:val="auto"/>
                <w:kern w:val="2"/>
                <w:sz w:val="28"/>
                <w:lang w:eastAsia="zh-CN"/>
              </w:rPr>
              <w:t>供应商</w:t>
            </w:r>
            <w:r>
              <w:rPr>
                <w:rFonts w:hint="eastAsia" w:ascii="宋体" w:hAnsi="宋体" w:eastAsia="宋体"/>
                <w:bCs/>
                <w:color w:val="auto"/>
                <w:kern w:val="2"/>
                <w:sz w:val="28"/>
              </w:rPr>
              <w:t>如对招标文件有疑问事项，请于标书质疑时间内提出，对于未在规定时间提出的疑问事项，</w:t>
            </w:r>
            <w:r>
              <w:rPr>
                <w:rFonts w:hint="eastAsia" w:ascii="宋体" w:hAnsi="宋体" w:eastAsia="宋体"/>
                <w:bCs/>
                <w:color w:val="auto"/>
                <w:kern w:val="2"/>
                <w:sz w:val="28"/>
                <w:lang w:eastAsia="zh-CN"/>
              </w:rPr>
              <w:t>采购人</w:t>
            </w:r>
            <w:r>
              <w:rPr>
                <w:rFonts w:hint="eastAsia" w:ascii="宋体" w:hAnsi="宋体" w:eastAsia="宋体"/>
                <w:bCs/>
                <w:color w:val="auto"/>
                <w:kern w:val="2"/>
                <w:sz w:val="28"/>
              </w:rPr>
              <w:t>及</w:t>
            </w:r>
            <w:r>
              <w:rPr>
                <w:rFonts w:hint="eastAsia" w:ascii="宋体" w:hAnsi="宋体" w:eastAsia="宋体"/>
                <w:bCs/>
                <w:color w:val="auto"/>
                <w:kern w:val="2"/>
                <w:sz w:val="28"/>
                <w:lang w:eastAsia="zh-CN"/>
              </w:rPr>
              <w:t>采购代理机构</w:t>
            </w:r>
            <w:r>
              <w:rPr>
                <w:rFonts w:hint="eastAsia" w:ascii="宋体" w:hAnsi="宋体" w:eastAsia="宋体"/>
                <w:bCs/>
                <w:color w:val="auto"/>
                <w:kern w:val="2"/>
                <w:sz w:val="28"/>
              </w:rPr>
              <w:t>将不予受理。对于参与投标的</w:t>
            </w:r>
            <w:r>
              <w:rPr>
                <w:rFonts w:hint="eastAsia" w:ascii="宋体" w:hAnsi="宋体" w:eastAsia="宋体"/>
                <w:bCs/>
                <w:color w:val="auto"/>
                <w:kern w:val="2"/>
                <w:sz w:val="28"/>
                <w:lang w:eastAsia="zh-CN"/>
              </w:rPr>
              <w:t>供应商</w:t>
            </w:r>
            <w:r>
              <w:rPr>
                <w:rFonts w:hint="eastAsia" w:ascii="宋体" w:hAnsi="宋体" w:eastAsia="宋体"/>
                <w:bCs/>
                <w:color w:val="auto"/>
                <w:kern w:val="2"/>
                <w:sz w:val="28"/>
              </w:rPr>
              <w:t>，视为已充分理解并接受招标文件及相关回答补充等资料；</w:t>
            </w:r>
          </w:p>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（3）请</w:t>
            </w:r>
            <w:r>
              <w:rPr>
                <w:rFonts w:hint="eastAsia" w:ascii="宋体" w:hAnsi="宋体" w:eastAsia="宋体"/>
                <w:bCs/>
                <w:color w:val="auto"/>
                <w:kern w:val="2"/>
                <w:sz w:val="28"/>
                <w:lang w:eastAsia="zh-CN"/>
              </w:rPr>
              <w:t>供应商</w:t>
            </w:r>
            <w:r>
              <w:rPr>
                <w:rFonts w:hint="eastAsia" w:ascii="宋体" w:hAnsi="宋体" w:eastAsia="宋体"/>
                <w:bCs/>
                <w:color w:val="auto"/>
                <w:kern w:val="2"/>
                <w:sz w:val="28"/>
              </w:rPr>
              <w:t>认真阅读招标文件，按招标文件中的要求制定投标文件；</w:t>
            </w:r>
          </w:p>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4）各供应商需及时从安徽乐行城市建设集团有限公司官网查阅（http://www.ahlxcc.com），如因查阅不及时，所引起与投标有关的一切后果责任自负。各潜在供应商在投标截止时间前，每天均应登录安徽乐行城市建设集团有限公司官网查看有关资料信息。</w:t>
            </w:r>
          </w:p>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w:t>
            </w:r>
            <w:r>
              <w:rPr>
                <w:rFonts w:hint="eastAsia" w:ascii="宋体" w:hAnsi="宋体" w:eastAsia="宋体"/>
                <w:bCs/>
                <w:color w:val="auto"/>
                <w:kern w:val="2"/>
                <w:sz w:val="28"/>
                <w:lang w:val="en-US" w:eastAsia="zh-CN"/>
              </w:rPr>
              <w:t>5</w:t>
            </w:r>
            <w:r>
              <w:rPr>
                <w:rFonts w:hint="eastAsia" w:ascii="宋体" w:hAnsi="宋体" w:eastAsia="宋体"/>
                <w:bCs/>
                <w:color w:val="auto"/>
                <w:kern w:val="2"/>
                <w:sz w:val="28"/>
              </w:rPr>
              <w:t>）</w:t>
            </w:r>
            <w:r>
              <w:rPr>
                <w:rFonts w:hint="eastAsia" w:ascii="宋体" w:hAnsi="宋体" w:eastAsia="宋体"/>
                <w:bCs/>
                <w:color w:val="auto"/>
                <w:kern w:val="2"/>
                <w:sz w:val="28"/>
                <w:lang w:eastAsia="zh-CN"/>
              </w:rPr>
              <w:t>供应商</w:t>
            </w:r>
            <w:r>
              <w:rPr>
                <w:rFonts w:hint="eastAsia" w:ascii="宋体" w:hAnsi="宋体" w:eastAsia="宋体"/>
                <w:bCs/>
                <w:color w:val="auto"/>
                <w:kern w:val="2"/>
                <w:sz w:val="28"/>
              </w:rPr>
              <w:t>应依法行使自己的质疑、投诉权利。对于恶意质疑、投诉、弄虚作假及其他违法违规行为的，一经查实，将按照有关规定进行处理。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66" w:type="dxa"/>
            <w:noWrap w:val="0"/>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12</w:t>
            </w:r>
          </w:p>
        </w:tc>
        <w:tc>
          <w:tcPr>
            <w:tcW w:w="2166" w:type="dxa"/>
            <w:noWrap w:val="0"/>
            <w:vAlign w:val="center"/>
          </w:tcPr>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勘察现场</w:t>
            </w:r>
          </w:p>
        </w:tc>
        <w:tc>
          <w:tcPr>
            <w:tcW w:w="6946" w:type="dxa"/>
            <w:noWrap w:val="0"/>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sym w:font="Wingdings" w:char="F0FE"/>
            </w:r>
            <w:r>
              <w:rPr>
                <w:rFonts w:hint="eastAsia" w:ascii="宋体" w:hAnsi="宋体" w:eastAsia="宋体"/>
                <w:bCs/>
                <w:color w:val="auto"/>
                <w:kern w:val="2"/>
                <w:sz w:val="28"/>
              </w:rPr>
              <w:t xml:space="preserve">自行勘察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866" w:type="dxa"/>
            <w:noWrap w:val="0"/>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13</w:t>
            </w:r>
          </w:p>
        </w:tc>
        <w:tc>
          <w:tcPr>
            <w:tcW w:w="2166" w:type="dxa"/>
            <w:noWrap w:val="0"/>
            <w:vAlign w:val="center"/>
          </w:tcPr>
          <w:p>
            <w:pPr>
              <w:widowControl w:val="0"/>
              <w:spacing w:after="0" w:line="360" w:lineRule="auto"/>
              <w:ind w:right="-10"/>
              <w:jc w:val="center"/>
              <w:rPr>
                <w:rFonts w:hint="eastAsia" w:ascii="宋体" w:hAnsi="宋体" w:eastAsia="宋体"/>
                <w:bCs/>
                <w:color w:val="auto"/>
                <w:kern w:val="2"/>
                <w:sz w:val="28"/>
              </w:rPr>
            </w:pPr>
            <w:r>
              <w:rPr>
                <w:rFonts w:hint="eastAsia" w:ascii="宋体" w:hAnsi="宋体"/>
                <w:bCs/>
                <w:color w:val="auto"/>
                <w:kern w:val="2"/>
                <w:sz w:val="28"/>
                <w:lang w:eastAsia="zh-CN"/>
              </w:rPr>
              <w:t>投标文件</w:t>
            </w:r>
            <w:r>
              <w:rPr>
                <w:rFonts w:hint="eastAsia" w:ascii="宋体" w:hAnsi="宋体" w:eastAsia="宋体"/>
                <w:bCs/>
                <w:color w:val="auto"/>
                <w:kern w:val="2"/>
                <w:sz w:val="28"/>
              </w:rPr>
              <w:t>份数</w:t>
            </w:r>
          </w:p>
        </w:tc>
        <w:tc>
          <w:tcPr>
            <w:tcW w:w="6946" w:type="dxa"/>
            <w:noWrap w:val="0"/>
            <w:vAlign w:val="center"/>
          </w:tcPr>
          <w:p>
            <w:pPr>
              <w:widowControl w:val="0"/>
              <w:spacing w:after="0" w:line="360" w:lineRule="auto"/>
              <w:ind w:right="-10"/>
              <w:jc w:val="both"/>
              <w:rPr>
                <w:rFonts w:hint="eastAsia" w:ascii="宋体" w:hAnsi="宋体" w:eastAsia="宋体"/>
                <w:bCs/>
                <w:color w:val="auto"/>
                <w:kern w:val="2"/>
                <w:sz w:val="28"/>
                <w:lang w:eastAsia="zh-CN"/>
              </w:rPr>
            </w:pPr>
            <w:r>
              <w:rPr>
                <w:rFonts w:hint="eastAsia" w:ascii="宋体" w:hAnsi="宋体"/>
                <w:bCs/>
                <w:color w:val="auto"/>
                <w:kern w:val="2"/>
                <w:sz w:val="28"/>
                <w:lang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66" w:type="dxa"/>
            <w:noWrap w:val="0"/>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14</w:t>
            </w:r>
          </w:p>
        </w:tc>
        <w:tc>
          <w:tcPr>
            <w:tcW w:w="2166" w:type="dxa"/>
            <w:noWrap w:val="0"/>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t>投标时间及地点</w:t>
            </w:r>
          </w:p>
        </w:tc>
        <w:tc>
          <w:tcPr>
            <w:tcW w:w="6946"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rPr>
              <w:t>投标</w:t>
            </w:r>
            <w:r>
              <w:rPr>
                <w:rFonts w:hint="eastAsia" w:ascii="宋体" w:hAnsi="宋体"/>
                <w:bCs/>
                <w:color w:val="auto"/>
                <w:kern w:val="2"/>
                <w:sz w:val="28"/>
                <w:lang w:eastAsia="zh-CN"/>
              </w:rPr>
              <w:t>文件</w:t>
            </w:r>
            <w:r>
              <w:rPr>
                <w:rFonts w:hint="eastAsia" w:ascii="宋体" w:hAnsi="宋体" w:eastAsia="宋体"/>
                <w:bCs/>
                <w:color w:val="auto"/>
                <w:kern w:val="2"/>
                <w:sz w:val="28"/>
              </w:rPr>
              <w:t>递交至：涡阳县市民服务中心四楼开标区</w:t>
            </w:r>
          </w:p>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rPr>
              <w:t>投标</w:t>
            </w:r>
            <w:r>
              <w:rPr>
                <w:rFonts w:hint="eastAsia" w:ascii="宋体" w:hAnsi="宋体"/>
                <w:bCs/>
                <w:color w:val="auto"/>
                <w:kern w:val="2"/>
                <w:sz w:val="28"/>
                <w:lang w:eastAsia="zh-CN"/>
              </w:rPr>
              <w:t>文件</w:t>
            </w:r>
            <w:r>
              <w:rPr>
                <w:rFonts w:hint="eastAsia" w:ascii="宋体" w:hAnsi="宋体" w:eastAsia="宋体"/>
                <w:bCs/>
                <w:color w:val="auto"/>
                <w:kern w:val="2"/>
                <w:sz w:val="28"/>
              </w:rPr>
              <w:t>递交</w:t>
            </w:r>
            <w:r>
              <w:rPr>
                <w:rFonts w:hint="eastAsia" w:ascii="宋体" w:hAnsi="宋体" w:eastAsia="宋体"/>
                <w:bCs/>
                <w:color w:val="auto"/>
                <w:kern w:val="2"/>
                <w:sz w:val="28"/>
                <w:lang w:eastAsia="zh-CN"/>
              </w:rPr>
              <w:t>截止</w:t>
            </w:r>
            <w:r>
              <w:rPr>
                <w:rFonts w:hint="eastAsia" w:ascii="宋体" w:hAnsi="宋体" w:eastAsia="宋体"/>
                <w:bCs/>
                <w:color w:val="auto"/>
                <w:kern w:val="2"/>
                <w:sz w:val="28"/>
              </w:rPr>
              <w:t>时间：20</w:t>
            </w:r>
            <w:r>
              <w:rPr>
                <w:rFonts w:hint="eastAsia" w:ascii="宋体" w:hAnsi="宋体" w:eastAsia="宋体"/>
                <w:bCs/>
                <w:color w:val="auto"/>
                <w:kern w:val="2"/>
                <w:sz w:val="28"/>
                <w:lang w:val="en-US" w:eastAsia="zh-CN"/>
              </w:rPr>
              <w:t>2</w:t>
            </w:r>
            <w:r>
              <w:rPr>
                <w:rFonts w:hint="eastAsia" w:ascii="宋体" w:hAnsi="宋体"/>
                <w:bCs/>
                <w:color w:val="auto"/>
                <w:kern w:val="2"/>
                <w:sz w:val="28"/>
                <w:lang w:val="en-US" w:eastAsia="zh-CN"/>
              </w:rPr>
              <w:t>1</w:t>
            </w:r>
            <w:r>
              <w:rPr>
                <w:rFonts w:hint="eastAsia" w:ascii="宋体" w:hAnsi="宋体" w:eastAsia="宋体"/>
                <w:bCs/>
                <w:color w:val="auto"/>
                <w:kern w:val="2"/>
                <w:sz w:val="28"/>
              </w:rPr>
              <w:t>年</w:t>
            </w:r>
            <w:r>
              <w:rPr>
                <w:rFonts w:hint="eastAsia" w:ascii="宋体" w:hAnsi="宋体"/>
                <w:bCs/>
                <w:color w:val="auto"/>
                <w:kern w:val="2"/>
                <w:sz w:val="28"/>
                <w:lang w:val="en-US" w:eastAsia="zh-CN"/>
              </w:rPr>
              <w:t>9</w:t>
            </w:r>
            <w:r>
              <w:rPr>
                <w:rFonts w:hint="eastAsia" w:ascii="宋体" w:hAnsi="宋体" w:eastAsia="宋体"/>
                <w:bCs/>
                <w:color w:val="auto"/>
                <w:kern w:val="2"/>
                <w:sz w:val="28"/>
              </w:rPr>
              <w:t>月</w:t>
            </w:r>
            <w:r>
              <w:rPr>
                <w:rFonts w:hint="eastAsia" w:ascii="宋体" w:hAnsi="宋体"/>
                <w:bCs/>
                <w:color w:val="auto"/>
                <w:kern w:val="2"/>
                <w:sz w:val="28"/>
                <w:lang w:val="en-US" w:eastAsia="zh-CN"/>
              </w:rPr>
              <w:t>29</w:t>
            </w:r>
            <w:r>
              <w:rPr>
                <w:rFonts w:hint="eastAsia" w:ascii="宋体" w:hAnsi="宋体" w:eastAsia="宋体"/>
                <w:bCs/>
                <w:color w:val="auto"/>
                <w:kern w:val="2"/>
                <w:sz w:val="28"/>
              </w:rPr>
              <w:t>日</w:t>
            </w:r>
            <w:r>
              <w:rPr>
                <w:rFonts w:hint="eastAsia" w:ascii="宋体" w:hAnsi="宋体" w:eastAsia="宋体"/>
                <w:bCs/>
                <w:color w:val="auto"/>
                <w:kern w:val="2"/>
                <w:sz w:val="28"/>
                <w:lang w:val="en-US" w:eastAsia="zh-CN"/>
              </w:rPr>
              <w:t>9</w:t>
            </w:r>
            <w:r>
              <w:rPr>
                <w:rFonts w:hint="eastAsia" w:ascii="宋体" w:hAnsi="宋体" w:eastAsia="宋体"/>
                <w:bCs/>
                <w:color w:val="auto"/>
                <w:kern w:val="2"/>
                <w:sz w:val="28"/>
              </w:rPr>
              <w:t>时</w:t>
            </w:r>
            <w:r>
              <w:rPr>
                <w:rFonts w:hint="eastAsia" w:ascii="宋体" w:hAnsi="宋体" w:eastAsia="宋体"/>
                <w:bCs/>
                <w:color w:val="auto"/>
                <w:kern w:val="2"/>
                <w:sz w:val="28"/>
                <w:lang w:val="en-US" w:eastAsia="zh-CN"/>
              </w:rPr>
              <w:t>30分</w:t>
            </w:r>
          </w:p>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rPr>
              <w:t>投标截止时间：20</w:t>
            </w:r>
            <w:r>
              <w:rPr>
                <w:rFonts w:hint="eastAsia" w:ascii="宋体" w:hAnsi="宋体" w:eastAsia="宋体"/>
                <w:bCs/>
                <w:color w:val="auto"/>
                <w:kern w:val="2"/>
                <w:sz w:val="28"/>
                <w:lang w:val="en-US" w:eastAsia="zh-CN"/>
              </w:rPr>
              <w:t>2</w:t>
            </w:r>
            <w:r>
              <w:rPr>
                <w:rFonts w:hint="eastAsia" w:ascii="宋体" w:hAnsi="宋体"/>
                <w:bCs/>
                <w:color w:val="auto"/>
                <w:kern w:val="2"/>
                <w:sz w:val="28"/>
                <w:lang w:val="en-US" w:eastAsia="zh-CN"/>
              </w:rPr>
              <w:t>1</w:t>
            </w:r>
            <w:r>
              <w:rPr>
                <w:rFonts w:hint="eastAsia" w:ascii="宋体" w:hAnsi="宋体" w:eastAsia="宋体"/>
                <w:bCs/>
                <w:color w:val="auto"/>
                <w:kern w:val="2"/>
                <w:sz w:val="28"/>
              </w:rPr>
              <w:t>年</w:t>
            </w:r>
            <w:r>
              <w:rPr>
                <w:rFonts w:hint="eastAsia" w:ascii="宋体" w:hAnsi="宋体"/>
                <w:bCs/>
                <w:color w:val="auto"/>
                <w:kern w:val="2"/>
                <w:sz w:val="28"/>
                <w:lang w:val="en-US" w:eastAsia="zh-CN"/>
              </w:rPr>
              <w:t>9</w:t>
            </w:r>
            <w:r>
              <w:rPr>
                <w:rFonts w:hint="eastAsia" w:ascii="宋体" w:hAnsi="宋体" w:eastAsia="宋体"/>
                <w:bCs/>
                <w:color w:val="auto"/>
                <w:kern w:val="2"/>
                <w:sz w:val="28"/>
              </w:rPr>
              <w:t>月</w:t>
            </w:r>
            <w:r>
              <w:rPr>
                <w:rFonts w:hint="eastAsia" w:ascii="宋体" w:hAnsi="宋体"/>
                <w:bCs/>
                <w:color w:val="auto"/>
                <w:kern w:val="2"/>
                <w:sz w:val="28"/>
                <w:lang w:val="en-US" w:eastAsia="zh-CN"/>
              </w:rPr>
              <w:t>29</w:t>
            </w:r>
            <w:r>
              <w:rPr>
                <w:rFonts w:hint="eastAsia" w:ascii="宋体" w:hAnsi="宋体" w:eastAsia="宋体"/>
                <w:bCs/>
                <w:color w:val="auto"/>
                <w:kern w:val="2"/>
                <w:sz w:val="28"/>
              </w:rPr>
              <w:t>日</w:t>
            </w:r>
            <w:r>
              <w:rPr>
                <w:rFonts w:hint="eastAsia" w:ascii="宋体" w:hAnsi="宋体" w:eastAsia="宋体"/>
                <w:bCs/>
                <w:color w:val="auto"/>
                <w:kern w:val="2"/>
                <w:sz w:val="28"/>
                <w:lang w:val="en-US" w:eastAsia="zh-CN"/>
              </w:rPr>
              <w:t>9</w:t>
            </w:r>
            <w:r>
              <w:rPr>
                <w:rFonts w:hint="eastAsia" w:ascii="宋体" w:hAnsi="宋体" w:eastAsia="宋体"/>
                <w:bCs/>
                <w:color w:val="auto"/>
                <w:kern w:val="2"/>
                <w:sz w:val="28"/>
              </w:rPr>
              <w:t>时</w:t>
            </w:r>
            <w:r>
              <w:rPr>
                <w:rFonts w:hint="eastAsia" w:ascii="宋体" w:hAnsi="宋体" w:eastAsia="宋体"/>
                <w:bCs/>
                <w:color w:val="auto"/>
                <w:kern w:val="2"/>
                <w:sz w:val="28"/>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66" w:type="dxa"/>
            <w:noWrap w:val="0"/>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15</w:t>
            </w:r>
          </w:p>
        </w:tc>
        <w:tc>
          <w:tcPr>
            <w:tcW w:w="2166" w:type="dxa"/>
            <w:noWrap w:val="0"/>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t>开标时间及地点</w:t>
            </w:r>
          </w:p>
        </w:tc>
        <w:tc>
          <w:tcPr>
            <w:tcW w:w="6946" w:type="dxa"/>
            <w:noWrap w:val="0"/>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t>开标时间：20</w:t>
            </w:r>
            <w:r>
              <w:rPr>
                <w:rFonts w:hint="eastAsia" w:ascii="宋体" w:hAnsi="宋体" w:eastAsia="宋体"/>
                <w:bCs/>
                <w:color w:val="auto"/>
                <w:kern w:val="2"/>
                <w:sz w:val="28"/>
                <w:lang w:val="en-US" w:eastAsia="zh-CN"/>
              </w:rPr>
              <w:t>2</w:t>
            </w:r>
            <w:r>
              <w:rPr>
                <w:rFonts w:hint="eastAsia" w:ascii="宋体" w:hAnsi="宋体"/>
                <w:bCs/>
                <w:color w:val="auto"/>
                <w:kern w:val="2"/>
                <w:sz w:val="28"/>
                <w:lang w:val="en-US" w:eastAsia="zh-CN"/>
              </w:rPr>
              <w:t>1</w:t>
            </w:r>
            <w:r>
              <w:rPr>
                <w:rFonts w:hint="eastAsia" w:ascii="宋体" w:hAnsi="宋体" w:eastAsia="宋体"/>
                <w:bCs/>
                <w:color w:val="auto"/>
                <w:kern w:val="2"/>
                <w:sz w:val="28"/>
              </w:rPr>
              <w:t>年</w:t>
            </w:r>
            <w:r>
              <w:rPr>
                <w:rFonts w:hint="eastAsia" w:ascii="宋体" w:hAnsi="宋体"/>
                <w:bCs/>
                <w:color w:val="auto"/>
                <w:kern w:val="2"/>
                <w:sz w:val="28"/>
                <w:lang w:val="en-US" w:eastAsia="zh-CN"/>
              </w:rPr>
              <w:t>9月29</w:t>
            </w:r>
            <w:r>
              <w:rPr>
                <w:rFonts w:hint="eastAsia" w:ascii="宋体" w:hAnsi="宋体" w:eastAsia="宋体"/>
                <w:bCs/>
                <w:color w:val="auto"/>
                <w:kern w:val="2"/>
                <w:sz w:val="28"/>
              </w:rPr>
              <w:t>日</w:t>
            </w:r>
            <w:r>
              <w:rPr>
                <w:rFonts w:hint="eastAsia" w:ascii="宋体" w:hAnsi="宋体" w:eastAsia="宋体"/>
                <w:bCs/>
                <w:color w:val="auto"/>
                <w:kern w:val="2"/>
                <w:sz w:val="28"/>
                <w:lang w:val="en-US" w:eastAsia="zh-CN"/>
              </w:rPr>
              <w:t>9</w:t>
            </w:r>
            <w:r>
              <w:rPr>
                <w:rFonts w:hint="eastAsia" w:ascii="宋体" w:hAnsi="宋体" w:eastAsia="宋体"/>
                <w:bCs/>
                <w:color w:val="auto"/>
                <w:kern w:val="2"/>
                <w:sz w:val="28"/>
              </w:rPr>
              <w:t>时</w:t>
            </w:r>
            <w:r>
              <w:rPr>
                <w:rFonts w:hint="eastAsia" w:ascii="宋体" w:hAnsi="宋体" w:eastAsia="宋体"/>
                <w:bCs/>
                <w:color w:val="auto"/>
                <w:kern w:val="2"/>
                <w:sz w:val="28"/>
                <w:lang w:val="en-US" w:eastAsia="zh-CN"/>
              </w:rPr>
              <w:t>30分</w:t>
            </w:r>
          </w:p>
          <w:p>
            <w:pPr>
              <w:widowControl w:val="0"/>
              <w:spacing w:after="0" w:line="360" w:lineRule="auto"/>
              <w:ind w:right="-10"/>
              <w:jc w:val="both"/>
              <w:rPr>
                <w:rFonts w:hint="eastAsia" w:ascii="宋体" w:hAnsi="宋体" w:eastAsia="宋体"/>
                <w:bCs/>
                <w:color w:val="auto"/>
                <w:kern w:val="2"/>
                <w:sz w:val="28"/>
                <w:lang w:eastAsia="zh-CN"/>
              </w:rPr>
            </w:pPr>
            <w:r>
              <w:rPr>
                <w:rFonts w:hint="eastAsia" w:ascii="宋体" w:hAnsi="宋体" w:eastAsia="宋体"/>
                <w:bCs/>
                <w:color w:val="auto"/>
                <w:kern w:val="2"/>
                <w:sz w:val="28"/>
              </w:rPr>
              <w:t>开标地点：涡阳县市民服务中心四楼开标区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66" w:type="dxa"/>
            <w:noWrap w:val="0"/>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16</w:t>
            </w:r>
          </w:p>
        </w:tc>
        <w:tc>
          <w:tcPr>
            <w:tcW w:w="2166" w:type="dxa"/>
            <w:noWrap w:val="0"/>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t>评标办法</w:t>
            </w:r>
          </w:p>
        </w:tc>
        <w:tc>
          <w:tcPr>
            <w:tcW w:w="6946" w:type="dxa"/>
            <w:noWrap w:val="0"/>
            <w:vAlign w:val="center"/>
          </w:tcPr>
          <w:p>
            <w:pPr>
              <w:widowControl w:val="0"/>
              <w:spacing w:after="0" w:line="360" w:lineRule="auto"/>
              <w:ind w:right="-10"/>
              <w:jc w:val="both"/>
              <w:rPr>
                <w:rFonts w:hint="eastAsia" w:ascii="宋体" w:hAnsi="宋体" w:eastAsia="宋体"/>
                <w:bCs/>
                <w:color w:val="auto"/>
                <w:kern w:val="2"/>
                <w:sz w:val="28"/>
                <w:lang w:eastAsia="zh-CN"/>
              </w:rPr>
            </w:pPr>
            <w:r>
              <w:rPr>
                <w:rFonts w:hint="eastAsia" w:ascii="宋体" w:hAnsi="宋体"/>
                <w:bCs/>
                <w:color w:val="auto"/>
                <w:kern w:val="2"/>
                <w:sz w:val="28"/>
                <w:lang w:eastAsia="zh-CN"/>
              </w:rPr>
              <w:t>最低评标价</w:t>
            </w:r>
            <w:r>
              <w:rPr>
                <w:rFonts w:hint="eastAsia" w:ascii="宋体" w:hAnsi="宋体" w:eastAsia="宋体"/>
                <w:bCs/>
                <w:color w:val="auto"/>
                <w:kern w:val="2"/>
                <w:sz w:val="28"/>
                <w:lang w:eastAsia="zh-CN"/>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66" w:type="dxa"/>
            <w:noWrap w:val="0"/>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17</w:t>
            </w:r>
          </w:p>
        </w:tc>
        <w:tc>
          <w:tcPr>
            <w:tcW w:w="2166" w:type="dxa"/>
            <w:noWrap w:val="0"/>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t>履约保证金</w:t>
            </w:r>
          </w:p>
        </w:tc>
        <w:tc>
          <w:tcPr>
            <w:tcW w:w="6946" w:type="dxa"/>
            <w:noWrap w:val="0"/>
            <w:vAlign w:val="center"/>
          </w:tcPr>
          <w:p>
            <w:pPr>
              <w:widowControl w:val="0"/>
              <w:spacing w:after="0" w:line="360" w:lineRule="auto"/>
              <w:ind w:right="-10" w:firstLine="562" w:firstLineChars="200"/>
              <w:jc w:val="both"/>
              <w:rPr>
                <w:rFonts w:hint="eastAsia" w:ascii="宋体" w:hAnsi="宋体" w:eastAsia="宋体"/>
                <w:b/>
                <w:bCs w:val="0"/>
                <w:color w:val="000000"/>
                <w:kern w:val="2"/>
                <w:sz w:val="28"/>
                <w:lang w:val="en-US" w:eastAsia="zh-CN"/>
              </w:rPr>
            </w:pPr>
            <w:r>
              <w:rPr>
                <w:rFonts w:hint="eastAsia" w:ascii="宋体" w:hAnsi="宋体" w:eastAsia="宋体"/>
                <w:b/>
                <w:bCs w:val="0"/>
                <w:color w:val="000000"/>
                <w:kern w:val="2"/>
                <w:sz w:val="28"/>
                <w:lang w:val="en-US" w:eastAsia="zh-CN"/>
              </w:rPr>
              <w:t>履约保证金缴纳：成交供应商须在中标通知书发放后5个工作日内将履约保证金汇入以下账户，履约保证金为合同金额的</w:t>
            </w:r>
            <w:r>
              <w:rPr>
                <w:rFonts w:hint="eastAsia" w:ascii="宋体" w:hAnsi="宋体"/>
                <w:b/>
                <w:bCs w:val="0"/>
                <w:color w:val="000000"/>
                <w:kern w:val="2"/>
                <w:sz w:val="28"/>
                <w:lang w:val="en-US" w:eastAsia="zh-CN"/>
              </w:rPr>
              <w:t>10</w:t>
            </w:r>
            <w:r>
              <w:rPr>
                <w:rFonts w:hint="eastAsia" w:ascii="宋体" w:hAnsi="宋体" w:eastAsia="宋体"/>
                <w:b/>
                <w:bCs w:val="0"/>
                <w:color w:val="000000"/>
                <w:kern w:val="2"/>
                <w:sz w:val="28"/>
                <w:lang w:val="en-US" w:eastAsia="zh-CN"/>
              </w:rPr>
              <w:t>%。原缴纳的投标保证金自动转作履约保证金，不足部分须补齐差额。</w:t>
            </w:r>
          </w:p>
          <w:p>
            <w:pPr>
              <w:widowControl w:val="0"/>
              <w:spacing w:after="0" w:line="360" w:lineRule="auto"/>
              <w:ind w:right="-10" w:firstLine="562" w:firstLineChars="200"/>
              <w:jc w:val="both"/>
              <w:rPr>
                <w:rFonts w:hint="default" w:ascii="宋体" w:hAnsi="宋体" w:eastAsia="宋体"/>
                <w:b/>
                <w:bCs w:val="0"/>
                <w:color w:val="auto"/>
                <w:kern w:val="2"/>
                <w:sz w:val="28"/>
                <w:lang w:val="en-US" w:eastAsia="zh-CN"/>
              </w:rPr>
            </w:pPr>
            <w:r>
              <w:rPr>
                <w:rFonts w:hint="default" w:ascii="宋体" w:hAnsi="宋体" w:eastAsia="宋体"/>
                <w:b/>
                <w:bCs w:val="0"/>
                <w:color w:val="auto"/>
                <w:kern w:val="2"/>
                <w:sz w:val="28"/>
                <w:lang w:val="en-US" w:eastAsia="zh-CN"/>
              </w:rPr>
              <w:t>开户名称：涡阳市政建设集团有限公司</w:t>
            </w:r>
          </w:p>
          <w:p>
            <w:pPr>
              <w:widowControl w:val="0"/>
              <w:spacing w:after="0" w:line="360" w:lineRule="auto"/>
              <w:ind w:right="-10" w:firstLine="562" w:firstLineChars="200"/>
              <w:jc w:val="both"/>
              <w:rPr>
                <w:rFonts w:hint="default" w:ascii="宋体" w:hAnsi="宋体" w:eastAsia="宋体"/>
                <w:b/>
                <w:bCs w:val="0"/>
                <w:color w:val="auto"/>
                <w:kern w:val="2"/>
                <w:sz w:val="28"/>
                <w:lang w:val="en-US" w:eastAsia="zh-CN"/>
              </w:rPr>
            </w:pPr>
            <w:r>
              <w:rPr>
                <w:rFonts w:hint="default" w:ascii="宋体" w:hAnsi="宋体" w:eastAsia="宋体"/>
                <w:b/>
                <w:bCs w:val="0"/>
                <w:color w:val="auto"/>
                <w:kern w:val="2"/>
                <w:sz w:val="28"/>
                <w:lang w:val="en-US" w:eastAsia="zh-CN"/>
              </w:rPr>
              <w:t>开 户 行：中国工商银行涡阳县支行</w:t>
            </w:r>
          </w:p>
          <w:p>
            <w:pPr>
              <w:widowControl w:val="0"/>
              <w:spacing w:after="0" w:line="360" w:lineRule="auto"/>
              <w:ind w:right="-10" w:firstLine="562" w:firstLineChars="200"/>
              <w:jc w:val="both"/>
              <w:rPr>
                <w:rFonts w:hint="default" w:ascii="宋体" w:hAnsi="宋体" w:eastAsia="宋体"/>
                <w:b/>
                <w:bCs w:val="0"/>
                <w:color w:val="auto"/>
                <w:kern w:val="2"/>
                <w:sz w:val="28"/>
                <w:lang w:val="en-US" w:eastAsia="zh-CN"/>
              </w:rPr>
            </w:pPr>
            <w:r>
              <w:rPr>
                <w:rFonts w:hint="default" w:ascii="宋体" w:hAnsi="宋体" w:eastAsia="宋体"/>
                <w:b/>
                <w:bCs w:val="0"/>
                <w:color w:val="auto"/>
                <w:kern w:val="2"/>
                <w:sz w:val="28"/>
                <w:lang w:val="en-US" w:eastAsia="zh-CN"/>
              </w:rPr>
              <w:t>银行帐号：1311043009026403724</w:t>
            </w:r>
          </w:p>
          <w:p>
            <w:pPr>
              <w:widowControl w:val="0"/>
              <w:spacing w:after="0" w:line="360" w:lineRule="auto"/>
              <w:ind w:right="-10" w:firstLine="562" w:firstLineChars="200"/>
              <w:jc w:val="both"/>
              <w:rPr>
                <w:rFonts w:hint="default" w:ascii="宋体" w:hAnsi="宋体" w:eastAsia="宋体"/>
                <w:b/>
                <w:bCs w:val="0"/>
                <w:color w:val="FF0000"/>
                <w:kern w:val="2"/>
                <w:sz w:val="28"/>
                <w:lang w:val="en-US" w:eastAsia="zh-CN"/>
              </w:rPr>
            </w:pPr>
            <w:r>
              <w:rPr>
                <w:rFonts w:hint="eastAsia" w:ascii="宋体" w:hAnsi="宋体" w:eastAsia="宋体"/>
                <w:b/>
                <w:bCs w:val="0"/>
                <w:color w:val="FF0000"/>
                <w:kern w:val="2"/>
                <w:sz w:val="28"/>
                <w:lang w:val="en-US" w:eastAsia="zh-CN"/>
              </w:rPr>
              <w:t>（此账号仅用作本项目履约保证金收取）</w:t>
            </w:r>
          </w:p>
          <w:p>
            <w:pPr>
              <w:widowControl w:val="0"/>
              <w:spacing w:after="0" w:line="360" w:lineRule="auto"/>
              <w:ind w:right="-10" w:firstLine="562" w:firstLineChars="200"/>
              <w:jc w:val="both"/>
              <w:rPr>
                <w:rFonts w:hint="eastAsia" w:eastAsia="宋体"/>
                <w:lang w:val="en-US" w:eastAsia="zh-CN"/>
              </w:rPr>
            </w:pPr>
            <w:r>
              <w:rPr>
                <w:rFonts w:hint="eastAsia" w:ascii="宋体" w:hAnsi="宋体" w:eastAsia="宋体"/>
                <w:b/>
                <w:bCs w:val="0"/>
                <w:color w:val="auto"/>
                <w:kern w:val="2"/>
                <w:sz w:val="28"/>
                <w:lang w:eastAsia="zh-CN"/>
              </w:rPr>
              <w:t>注：</w:t>
            </w:r>
            <w:r>
              <w:rPr>
                <w:rFonts w:hint="eastAsia" w:ascii="宋体" w:hAnsi="宋体" w:eastAsia="宋体"/>
                <w:b/>
                <w:bCs w:val="0"/>
                <w:color w:val="auto"/>
                <w:kern w:val="2"/>
                <w:sz w:val="28"/>
              </w:rPr>
              <w:t>履约保证金的退还：完成项目工程量50%时退还履约保证金50%，项目完工退还履约保证金剩余部分</w:t>
            </w:r>
            <w:r>
              <w:rPr>
                <w:rFonts w:hint="eastAsia" w:ascii="宋体" w:hAnsi="宋体"/>
                <w:b/>
                <w:bCs w:val="0"/>
                <w:color w:val="auto"/>
                <w:kern w:val="2"/>
                <w:sz w:val="28"/>
                <w:lang w:eastAsia="zh-CN"/>
              </w:rPr>
              <w:t>（无息）</w:t>
            </w:r>
            <w:r>
              <w:rPr>
                <w:rFonts w:hint="eastAsia" w:ascii="宋体" w:hAnsi="宋体" w:eastAsia="宋体"/>
                <w:b/>
                <w:bCs w:val="0"/>
                <w:color w:val="auto"/>
                <w:kern w:val="2"/>
                <w:sz w:val="28"/>
              </w:rPr>
              <w:t>，</w:t>
            </w:r>
            <w:r>
              <w:rPr>
                <w:rFonts w:hint="eastAsia" w:ascii="宋体" w:hAnsi="宋体" w:eastAsia="宋体"/>
                <w:b/>
                <w:bCs w:val="0"/>
                <w:color w:val="FF0000"/>
                <w:kern w:val="2"/>
                <w:sz w:val="28"/>
                <w:lang w:eastAsia="zh-CN"/>
              </w:rPr>
              <w:t>联系采购人</w:t>
            </w:r>
            <w:r>
              <w:rPr>
                <w:rFonts w:hint="eastAsia" w:ascii="宋体" w:hAnsi="宋体" w:eastAsia="宋体"/>
                <w:b/>
                <w:bCs w:val="0"/>
                <w:color w:val="FF0000"/>
                <w:kern w:val="2"/>
                <w:sz w:val="28"/>
              </w:rPr>
              <w:t>退付履约保证金。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jc w:val="center"/>
        </w:trPr>
        <w:tc>
          <w:tcPr>
            <w:tcW w:w="866" w:type="dxa"/>
            <w:noWrap w:val="0"/>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18</w:t>
            </w:r>
          </w:p>
        </w:tc>
        <w:tc>
          <w:tcPr>
            <w:tcW w:w="2166" w:type="dxa"/>
            <w:noWrap w:val="0"/>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t>开标注意事项</w:t>
            </w:r>
          </w:p>
        </w:tc>
        <w:tc>
          <w:tcPr>
            <w:tcW w:w="6946" w:type="dxa"/>
            <w:noWrap w:val="0"/>
            <w:vAlign w:val="center"/>
          </w:tcPr>
          <w:p>
            <w:pPr>
              <w:widowControl w:val="0"/>
              <w:spacing w:after="0" w:line="360" w:lineRule="auto"/>
              <w:ind w:right="-10" w:firstLine="492" w:firstLineChars="175"/>
              <w:jc w:val="both"/>
              <w:rPr>
                <w:rFonts w:hint="eastAsia" w:ascii="宋体" w:hAnsi="宋体" w:eastAsia="宋体"/>
                <w:b/>
                <w:bCs w:val="0"/>
                <w:color w:val="auto"/>
                <w:kern w:val="2"/>
                <w:sz w:val="28"/>
              </w:rPr>
            </w:pPr>
            <w:r>
              <w:rPr>
                <w:rFonts w:hint="eastAsia" w:ascii="宋体" w:hAnsi="宋体" w:eastAsia="宋体"/>
                <w:b/>
                <w:bCs w:val="0"/>
                <w:color w:val="auto"/>
                <w:kern w:val="2"/>
                <w:sz w:val="28"/>
              </w:rPr>
              <w:t>法定代表人或授权委托代理人参加开标大会时必须出示以下资料：法人授权委托书、授权委托代理人身份证（法定代表人参加开标会的需出具法定代表人身份证明、法定代表人身份证），法定代表人或授权代理人必须按时参加开标大会，否则投标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66" w:type="dxa"/>
            <w:noWrap w:val="0"/>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19</w:t>
            </w:r>
          </w:p>
        </w:tc>
        <w:tc>
          <w:tcPr>
            <w:tcW w:w="2166" w:type="dxa"/>
            <w:noWrap w:val="0"/>
            <w:vAlign w:val="center"/>
          </w:tcPr>
          <w:p>
            <w:pPr>
              <w:widowControl w:val="0"/>
              <w:spacing w:after="0" w:line="360" w:lineRule="auto"/>
              <w:ind w:right="-10" w:firstLine="280" w:firstLineChars="100"/>
              <w:jc w:val="both"/>
              <w:rPr>
                <w:rFonts w:hint="eastAsia" w:ascii="宋体" w:hAnsi="宋体" w:eastAsia="宋体"/>
                <w:bCs/>
                <w:color w:val="auto"/>
                <w:kern w:val="2"/>
                <w:sz w:val="28"/>
              </w:rPr>
            </w:pPr>
            <w:r>
              <w:rPr>
                <w:rFonts w:hint="eastAsia" w:ascii="宋体" w:hAnsi="宋体" w:eastAsia="宋体"/>
                <w:bCs/>
                <w:color w:val="auto"/>
                <w:kern w:val="2"/>
                <w:sz w:val="28"/>
              </w:rPr>
              <w:t>中标服务费</w:t>
            </w:r>
          </w:p>
        </w:tc>
        <w:tc>
          <w:tcPr>
            <w:tcW w:w="6946" w:type="dxa"/>
            <w:noWrap w:val="0"/>
            <w:vAlign w:val="center"/>
          </w:tcPr>
          <w:p>
            <w:pPr>
              <w:widowControl w:val="0"/>
              <w:spacing w:after="0" w:line="360" w:lineRule="auto"/>
              <w:ind w:right="-10" w:firstLine="562" w:firstLineChars="200"/>
              <w:jc w:val="both"/>
              <w:rPr>
                <w:rFonts w:hint="eastAsia" w:ascii="宋体" w:hAnsi="宋体" w:eastAsia="宋体"/>
                <w:b/>
                <w:bCs w:val="0"/>
                <w:color w:val="auto"/>
                <w:kern w:val="2"/>
                <w:sz w:val="28"/>
                <w:highlight w:val="yellow"/>
                <w:lang w:val="en-US" w:eastAsia="zh-CN"/>
              </w:rPr>
            </w:pPr>
            <w:r>
              <w:rPr>
                <w:rFonts w:hint="eastAsia" w:ascii="宋体" w:hAnsi="宋体" w:eastAsia="宋体"/>
                <w:b/>
                <w:bCs w:val="0"/>
                <w:color w:val="auto"/>
                <w:kern w:val="2"/>
                <w:sz w:val="28"/>
                <w:highlight w:val="yellow"/>
                <w:lang w:val="en-US" w:eastAsia="zh-CN"/>
              </w:rPr>
              <w:t>中标单位需在领取中标通知书时，中标单位须向采购代理机构参照国家计委计价格[2002]1980号文件标准，以本项目</w:t>
            </w:r>
            <w:r>
              <w:rPr>
                <w:rFonts w:hint="eastAsia" w:ascii="宋体" w:hAnsi="宋体"/>
                <w:b/>
                <w:bCs w:val="0"/>
                <w:color w:val="auto"/>
                <w:kern w:val="2"/>
                <w:sz w:val="28"/>
                <w:highlight w:val="yellow"/>
                <w:lang w:val="en-US" w:eastAsia="zh-CN"/>
              </w:rPr>
              <w:t>中标价</w:t>
            </w:r>
            <w:r>
              <w:rPr>
                <w:rFonts w:hint="eastAsia" w:ascii="宋体" w:hAnsi="宋体" w:eastAsia="宋体"/>
                <w:b/>
                <w:bCs w:val="0"/>
                <w:color w:val="auto"/>
                <w:kern w:val="2"/>
                <w:sz w:val="28"/>
                <w:highlight w:val="yellow"/>
                <w:lang w:val="en-US" w:eastAsia="zh-CN"/>
              </w:rPr>
              <w:t>为计算基数100%支付招标代理服务费。其费用包含在投标报价中，不单独列项报价。</w:t>
            </w:r>
          </w:p>
          <w:p>
            <w:pPr>
              <w:widowControl w:val="0"/>
              <w:spacing w:after="0" w:line="360" w:lineRule="auto"/>
              <w:ind w:right="-10" w:firstLine="562" w:firstLineChars="200"/>
              <w:jc w:val="both"/>
              <w:rPr>
                <w:rFonts w:hint="eastAsia" w:ascii="宋体" w:hAnsi="宋体" w:eastAsia="宋体"/>
                <w:b/>
                <w:bCs w:val="0"/>
                <w:color w:val="FF0000"/>
                <w:kern w:val="2"/>
                <w:sz w:val="28"/>
                <w:highlight w:val="yellow"/>
                <w:lang w:val="en-US" w:eastAsia="zh-CN"/>
              </w:rPr>
            </w:pPr>
            <w:r>
              <w:rPr>
                <w:rFonts w:hint="eastAsia" w:ascii="宋体" w:hAnsi="宋体" w:eastAsia="宋体"/>
                <w:b/>
                <w:bCs w:val="0"/>
                <w:color w:val="FF0000"/>
                <w:kern w:val="2"/>
                <w:sz w:val="28"/>
                <w:highlight w:val="yellow"/>
                <w:lang w:val="en-US" w:eastAsia="zh-CN"/>
              </w:rPr>
              <w:t>（此账号仅用作招标代理服务费收取）</w:t>
            </w:r>
          </w:p>
          <w:p>
            <w:pPr>
              <w:widowControl w:val="0"/>
              <w:spacing w:after="0" w:line="360" w:lineRule="auto"/>
              <w:ind w:right="-10"/>
              <w:jc w:val="both"/>
              <w:rPr>
                <w:rFonts w:hint="eastAsia" w:ascii="宋体" w:hAnsi="宋体" w:eastAsia="宋体"/>
                <w:b/>
                <w:bCs w:val="0"/>
                <w:color w:val="auto"/>
                <w:kern w:val="2"/>
                <w:sz w:val="28"/>
                <w:highlight w:val="yellow"/>
                <w:lang w:val="en-US" w:eastAsia="zh-CN"/>
              </w:rPr>
            </w:pPr>
            <w:r>
              <w:rPr>
                <w:rFonts w:hint="eastAsia" w:ascii="宋体" w:hAnsi="宋体" w:eastAsia="宋体"/>
                <w:b/>
                <w:bCs w:val="0"/>
                <w:color w:val="auto"/>
                <w:kern w:val="2"/>
                <w:sz w:val="28"/>
                <w:highlight w:val="yellow"/>
                <w:lang w:val="en-US" w:eastAsia="zh-CN"/>
              </w:rPr>
              <w:t>收款人户名：</w:t>
            </w:r>
            <w:r>
              <w:rPr>
                <w:rFonts w:hint="eastAsia" w:ascii="宋体" w:hAnsi="宋体"/>
                <w:b/>
                <w:bCs w:val="0"/>
                <w:color w:val="auto"/>
                <w:kern w:val="2"/>
                <w:sz w:val="28"/>
                <w:highlight w:val="yellow"/>
                <w:lang w:val="en-US" w:eastAsia="zh-CN"/>
              </w:rPr>
              <w:t>安徽雉河项目管理有限公司</w:t>
            </w:r>
          </w:p>
          <w:p>
            <w:pPr>
              <w:widowControl w:val="0"/>
              <w:spacing w:after="0" w:line="360" w:lineRule="auto"/>
              <w:ind w:right="-10"/>
              <w:jc w:val="both"/>
              <w:rPr>
                <w:rFonts w:hint="eastAsia" w:ascii="宋体" w:hAnsi="宋体" w:eastAsia="宋体"/>
                <w:b/>
                <w:bCs w:val="0"/>
                <w:color w:val="auto"/>
                <w:kern w:val="2"/>
                <w:sz w:val="28"/>
                <w:highlight w:val="yellow"/>
                <w:lang w:val="en-US" w:eastAsia="zh-CN"/>
              </w:rPr>
            </w:pPr>
            <w:r>
              <w:rPr>
                <w:rFonts w:hint="eastAsia" w:ascii="宋体" w:hAnsi="宋体" w:eastAsia="宋体"/>
                <w:b/>
                <w:bCs w:val="0"/>
                <w:color w:val="auto"/>
                <w:kern w:val="2"/>
                <w:sz w:val="28"/>
                <w:highlight w:val="yellow"/>
                <w:lang w:val="en-US" w:eastAsia="zh-CN"/>
              </w:rPr>
              <w:t>收款人账号：1318 0430 1920 0052 303</w:t>
            </w:r>
          </w:p>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
                <w:bCs w:val="0"/>
                <w:color w:val="auto"/>
                <w:kern w:val="2"/>
                <w:sz w:val="28"/>
                <w:highlight w:val="yellow"/>
                <w:lang w:val="en-US" w:eastAsia="zh-CN"/>
              </w:rPr>
              <w:t>收款人开户行：中国工商银行亳州涡阳支行营业部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866" w:type="dxa"/>
            <w:noWrap w:val="0"/>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bCs/>
                <w:color w:val="auto"/>
                <w:kern w:val="2"/>
                <w:sz w:val="28"/>
                <w:lang w:val="en-US" w:eastAsia="zh-CN"/>
              </w:rPr>
              <w:t>20</w:t>
            </w:r>
          </w:p>
        </w:tc>
        <w:tc>
          <w:tcPr>
            <w:tcW w:w="2166" w:type="dxa"/>
            <w:noWrap w:val="0"/>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 w:val="0"/>
                <w:bCs/>
                <w:color w:val="auto"/>
                <w:kern w:val="2"/>
                <w:sz w:val="28"/>
                <w:highlight w:val="none"/>
                <w:lang w:val="en-US" w:eastAsia="zh-CN"/>
              </w:rPr>
              <w:t>是否授权评标委员会确定中标人</w:t>
            </w:r>
          </w:p>
        </w:tc>
        <w:tc>
          <w:tcPr>
            <w:tcW w:w="6946" w:type="dxa"/>
            <w:noWrap w:val="0"/>
            <w:vAlign w:val="center"/>
          </w:tcPr>
          <w:p>
            <w:pPr>
              <w:widowControl w:val="0"/>
              <w:spacing w:after="0" w:line="360" w:lineRule="auto"/>
              <w:ind w:right="-10"/>
              <w:jc w:val="both"/>
              <w:rPr>
                <w:rFonts w:hint="eastAsia" w:ascii="宋体" w:hAnsi="宋体" w:eastAsia="宋体"/>
                <w:b/>
                <w:bCs w:val="0"/>
                <w:color w:val="auto"/>
                <w:kern w:val="2"/>
                <w:sz w:val="28"/>
                <w:highlight w:val="yellow"/>
                <w:lang w:val="en-US" w:eastAsia="zh-CN"/>
              </w:rPr>
            </w:pPr>
            <w:r>
              <w:rPr>
                <w:rFonts w:hint="eastAsia" w:ascii="宋体" w:hAnsi="宋体" w:eastAsia="宋体"/>
                <w:b w:val="0"/>
                <w:bCs/>
                <w:color w:val="auto"/>
                <w:kern w:val="2"/>
                <w:sz w:val="28"/>
                <w:highlight w:val="none"/>
                <w:lang w:val="en-US" w:eastAsia="zh-CN"/>
              </w:rPr>
              <w:t>否，推荐的中标候选人数：1-</w:t>
            </w:r>
            <w:r>
              <w:rPr>
                <w:rFonts w:hint="eastAsia" w:ascii="宋体" w:hAnsi="宋体"/>
                <w:b w:val="0"/>
                <w:bCs/>
                <w:color w:val="auto"/>
                <w:kern w:val="2"/>
                <w:sz w:val="28"/>
                <w:highlight w:val="none"/>
                <w:lang w:val="en-US" w:eastAsia="zh-CN"/>
              </w:rPr>
              <w:t>2</w:t>
            </w:r>
            <w:r>
              <w:rPr>
                <w:rFonts w:hint="eastAsia" w:ascii="宋体" w:hAnsi="宋体" w:eastAsia="宋体"/>
                <w:b w:val="0"/>
                <w:bCs/>
                <w:color w:val="auto"/>
                <w:kern w:val="2"/>
                <w:sz w:val="28"/>
                <w:highlight w:val="none"/>
                <w:lang w:val="en-US" w:eastAsia="zh-CN"/>
              </w:rPr>
              <w:t>名</w:t>
            </w:r>
          </w:p>
        </w:tc>
      </w:tr>
    </w:tbl>
    <w:p>
      <w:pPr>
        <w:widowControl w:val="0"/>
        <w:spacing w:after="0" w:line="360" w:lineRule="auto"/>
        <w:ind w:right="-10"/>
        <w:jc w:val="both"/>
        <w:rPr>
          <w:rFonts w:hint="eastAsia" w:ascii="宋体" w:hAnsi="宋体" w:eastAsia="宋体"/>
          <w:bCs/>
          <w:color w:val="auto"/>
          <w:kern w:val="2"/>
          <w:sz w:val="28"/>
        </w:rPr>
      </w:pPr>
      <w:bookmarkStart w:id="50" w:name="_Hlt519045778"/>
      <w:bookmarkEnd w:id="50"/>
      <w:bookmarkStart w:id="51" w:name="_Hlt509650027"/>
      <w:bookmarkEnd w:id="51"/>
    </w:p>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t xml:space="preserve"> 注</w:t>
      </w:r>
      <w:r>
        <w:rPr>
          <w:rFonts w:hint="eastAsia" w:ascii="宋体" w:hAnsi="宋体" w:eastAsia="宋体"/>
          <w:bCs/>
          <w:color w:val="auto"/>
          <w:kern w:val="2"/>
          <w:sz w:val="28"/>
          <w:lang w:eastAsia="zh-CN"/>
        </w:rPr>
        <w:t>：</w:t>
      </w:r>
      <w:r>
        <w:rPr>
          <w:rFonts w:hint="eastAsia" w:ascii="宋体" w:hAnsi="宋体" w:eastAsia="宋体"/>
          <w:bCs/>
          <w:color w:val="auto"/>
          <w:kern w:val="2"/>
          <w:sz w:val="28"/>
        </w:rPr>
        <w:t>1.本招标文件的解释权归</w:t>
      </w:r>
      <w:r>
        <w:rPr>
          <w:rFonts w:hint="eastAsia" w:ascii="宋体" w:hAnsi="宋体" w:eastAsia="宋体"/>
          <w:bCs/>
          <w:color w:val="auto"/>
          <w:kern w:val="2"/>
          <w:sz w:val="28"/>
          <w:lang w:eastAsia="zh-CN"/>
        </w:rPr>
        <w:t>采购人和采购代理机构</w:t>
      </w:r>
      <w:r>
        <w:rPr>
          <w:rFonts w:hint="eastAsia" w:ascii="宋体" w:hAnsi="宋体" w:eastAsia="宋体"/>
          <w:bCs/>
          <w:color w:val="auto"/>
          <w:kern w:val="2"/>
          <w:sz w:val="28"/>
        </w:rPr>
        <w:t>负责解释。</w:t>
      </w:r>
      <w:bookmarkStart w:id="52" w:name="_Toc18697"/>
    </w:p>
    <w:p>
      <w:pPr>
        <w:widowControl w:val="0"/>
        <w:spacing w:after="0" w:line="360" w:lineRule="auto"/>
        <w:ind w:right="-10" w:firstLine="560" w:firstLineChars="200"/>
        <w:jc w:val="both"/>
        <w:rPr>
          <w:rFonts w:hint="eastAsia" w:ascii="宋体" w:hAnsi="宋体" w:eastAsia="宋体"/>
        </w:rPr>
      </w:pPr>
      <w:r>
        <w:rPr>
          <w:rFonts w:hint="eastAsia" w:ascii="宋体" w:hAnsi="宋体" w:eastAsia="宋体"/>
          <w:bCs/>
          <w:color w:val="auto"/>
          <w:kern w:val="2"/>
          <w:sz w:val="28"/>
        </w:rPr>
        <w:t>2.构成本招标文件的各个组成文件应互为解释、互为说明。同一文件就同一事项的约定不一致的，以逻辑顺序在后者为准</w:t>
      </w:r>
      <w:r>
        <w:rPr>
          <w:rFonts w:hint="eastAsia" w:ascii="宋体" w:hAnsi="宋体"/>
          <w:bCs/>
          <w:color w:val="auto"/>
          <w:kern w:val="2"/>
          <w:sz w:val="28"/>
          <w:lang w:eastAsia="zh-CN"/>
        </w:rPr>
        <w:t>；</w:t>
      </w:r>
      <w:r>
        <w:rPr>
          <w:rFonts w:hint="eastAsia" w:ascii="宋体" w:hAnsi="宋体" w:eastAsia="宋体"/>
          <w:bCs/>
          <w:color w:val="auto"/>
          <w:kern w:val="2"/>
          <w:sz w:val="28"/>
        </w:rPr>
        <w:t>同一文件不同版本之间不一致的，以形成时间在后者为准；按本款前述约定仍不能形成结论的，由</w:t>
      </w:r>
      <w:r>
        <w:rPr>
          <w:rFonts w:hint="eastAsia" w:ascii="宋体" w:hAnsi="宋体" w:eastAsia="宋体"/>
          <w:bCs/>
          <w:color w:val="auto"/>
          <w:kern w:val="2"/>
          <w:sz w:val="28"/>
          <w:lang w:eastAsia="zh-CN"/>
        </w:rPr>
        <w:t>采购人</w:t>
      </w:r>
      <w:r>
        <w:rPr>
          <w:rFonts w:hint="eastAsia" w:ascii="宋体" w:hAnsi="宋体" w:eastAsia="宋体"/>
          <w:bCs/>
          <w:color w:val="auto"/>
          <w:kern w:val="2"/>
          <w:sz w:val="28"/>
        </w:rPr>
        <w:t>或</w:t>
      </w:r>
      <w:r>
        <w:rPr>
          <w:rFonts w:hint="eastAsia" w:ascii="宋体" w:hAnsi="宋体" w:eastAsia="宋体"/>
          <w:bCs/>
          <w:color w:val="auto"/>
          <w:kern w:val="2"/>
          <w:sz w:val="28"/>
          <w:lang w:eastAsia="zh-CN"/>
        </w:rPr>
        <w:t>采购代理机构</w:t>
      </w:r>
      <w:r>
        <w:rPr>
          <w:rFonts w:hint="eastAsia" w:ascii="宋体" w:hAnsi="宋体" w:eastAsia="宋体"/>
          <w:bCs/>
          <w:color w:val="auto"/>
          <w:kern w:val="2"/>
          <w:sz w:val="28"/>
        </w:rPr>
        <w:t>负责解释。</w:t>
      </w:r>
      <w:bookmarkEnd w:id="52"/>
    </w:p>
    <w:p>
      <w:pPr>
        <w:pStyle w:val="8"/>
        <w:spacing w:line="500" w:lineRule="exact"/>
        <w:rPr>
          <w:rFonts w:hint="eastAsia" w:ascii="宋体" w:hAnsi="宋体" w:eastAsia="宋体"/>
        </w:rPr>
      </w:pPr>
    </w:p>
    <w:p>
      <w:pPr>
        <w:rPr>
          <w:rFonts w:hint="eastAsia" w:ascii="宋体" w:hAnsi="宋体" w:eastAsia="宋体"/>
        </w:rPr>
      </w:pPr>
    </w:p>
    <w:p>
      <w:pPr>
        <w:pStyle w:val="11"/>
        <w:rPr>
          <w:rFonts w:hint="eastAsia" w:ascii="宋体" w:hAnsi="宋体" w:eastAsia="宋体"/>
        </w:rPr>
      </w:pPr>
    </w:p>
    <w:p>
      <w:pPr>
        <w:pStyle w:val="11"/>
        <w:rPr>
          <w:rFonts w:hint="eastAsia" w:ascii="宋体" w:hAnsi="宋体" w:eastAsia="宋体"/>
        </w:rPr>
      </w:pPr>
    </w:p>
    <w:p>
      <w:pPr>
        <w:rPr>
          <w:rFonts w:hint="eastAsia"/>
        </w:rPr>
      </w:pPr>
    </w:p>
    <w:p>
      <w:pPr>
        <w:pStyle w:val="8"/>
        <w:spacing w:line="500" w:lineRule="exact"/>
        <w:ind w:left="0" w:leftChars="0" w:firstLine="0" w:firstLineChars="0"/>
        <w:jc w:val="center"/>
        <w:rPr>
          <w:rFonts w:ascii="宋体" w:hAnsi="宋体" w:eastAsia="宋体"/>
        </w:rPr>
      </w:pPr>
      <w:bookmarkStart w:id="53" w:name="_Toc24045"/>
      <w:bookmarkStart w:id="54" w:name="_Toc27862"/>
      <w:bookmarkStart w:id="55" w:name="_Toc9885"/>
      <w:bookmarkStart w:id="56" w:name="_Toc5856"/>
      <w:r>
        <w:rPr>
          <w:rFonts w:hint="eastAsia" w:ascii="宋体" w:hAnsi="宋体" w:eastAsia="宋体"/>
        </w:rPr>
        <w:t>第三章</w:t>
      </w:r>
      <w:r>
        <w:rPr>
          <w:rFonts w:ascii="宋体" w:hAnsi="宋体" w:eastAsia="宋体"/>
        </w:rPr>
        <w:t xml:space="preserve"> </w:t>
      </w:r>
      <w:bookmarkEnd w:id="48"/>
      <w:r>
        <w:rPr>
          <w:rFonts w:hint="eastAsia" w:ascii="宋体" w:hAnsi="宋体" w:eastAsia="宋体"/>
          <w:szCs w:val="36"/>
        </w:rPr>
        <w:t>服务内容及要求</w:t>
      </w:r>
      <w:bookmarkEnd w:id="49"/>
      <w:bookmarkEnd w:id="53"/>
      <w:bookmarkEnd w:id="54"/>
      <w:bookmarkEnd w:id="55"/>
      <w:bookmarkEnd w:id="56"/>
    </w:p>
    <w:p>
      <w:pPr>
        <w:widowControl w:val="0"/>
        <w:spacing w:after="0" w:line="360" w:lineRule="auto"/>
        <w:ind w:right="-10" w:firstLine="562" w:firstLineChars="200"/>
        <w:jc w:val="both"/>
        <w:rPr>
          <w:rFonts w:hint="eastAsia" w:ascii="宋体" w:hAnsi="宋体" w:eastAsia="宋体" w:cs="Times New Roman"/>
          <w:b/>
          <w:bCs w:val="0"/>
          <w:color w:val="auto"/>
          <w:kern w:val="2"/>
          <w:sz w:val="28"/>
          <w:lang w:eastAsia="zh-CN"/>
        </w:rPr>
      </w:pPr>
      <w:r>
        <w:rPr>
          <w:rFonts w:hint="eastAsia" w:ascii="宋体" w:hAnsi="宋体" w:eastAsia="宋体" w:cs="Times New Roman"/>
          <w:b/>
          <w:bCs w:val="0"/>
          <w:color w:val="auto"/>
          <w:kern w:val="2"/>
          <w:sz w:val="28"/>
          <w:lang w:eastAsia="zh-CN"/>
        </w:rPr>
        <w:t>一、</w:t>
      </w:r>
      <w:r>
        <w:rPr>
          <w:rFonts w:hint="eastAsia" w:ascii="宋体" w:hAnsi="宋体" w:cs="Times New Roman"/>
          <w:b/>
          <w:bCs w:val="0"/>
          <w:color w:val="auto"/>
          <w:kern w:val="2"/>
          <w:sz w:val="28"/>
          <w:lang w:eastAsia="zh-CN"/>
        </w:rPr>
        <w:t>服务内容</w:t>
      </w:r>
    </w:p>
    <w:p>
      <w:pPr>
        <w:widowControl w:val="0"/>
        <w:spacing w:after="0" w:line="360" w:lineRule="auto"/>
        <w:ind w:right="-10" w:firstLine="280" w:firstLineChars="1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1）涡阳县石弓镇、马店集镇、龙山镇、曹市镇、青疃镇、高炉镇、西阳镇、丹城镇，因建设济祁高速永利段（涡阳县）高速公路工程的原因，历史遗留取土坑共计35个，需回填土方量622.48万立方米。现对丹城镇（齐东村、濉溪县，1标3＃）；马店集镇（大高村，2标7＃）；龙山镇（东大王村，2标9＃、3标11＃）；西阳镇（刘庙村，4标7＃）选取取土坑回填服务公司。</w:t>
      </w:r>
    </w:p>
    <w:p>
      <w:pPr>
        <w:widowControl w:val="0"/>
        <w:spacing w:after="0" w:line="360" w:lineRule="auto"/>
        <w:ind w:right="-10" w:firstLine="280" w:firstLineChars="1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w:t>
      </w:r>
      <w:r>
        <w:rPr>
          <w:rFonts w:hint="eastAsia" w:ascii="宋体" w:hAnsi="宋体" w:cs="Times New Roman"/>
          <w:bCs/>
          <w:color w:val="auto"/>
          <w:kern w:val="2"/>
          <w:sz w:val="28"/>
          <w:lang w:val="en-US" w:eastAsia="zh-CN"/>
        </w:rPr>
        <w:t>2</w:t>
      </w:r>
      <w:r>
        <w:rPr>
          <w:rFonts w:hint="eastAsia" w:ascii="宋体" w:hAnsi="宋体" w:eastAsia="宋体" w:cs="Times New Roman"/>
          <w:bCs/>
          <w:color w:val="auto"/>
          <w:kern w:val="2"/>
          <w:sz w:val="28"/>
          <w:lang w:val="en-US" w:eastAsia="zh-CN"/>
        </w:rPr>
        <w:t>）中标公司取土坑的土方回填、复垦，主要包括土方的装卸、运输、回填、整平、复垦、安全环保、外部协调、排水、临时设施等其他有关事项。取土坑回填土标准需以涡阳县自然资源和规划局验收合格为准。</w:t>
      </w:r>
    </w:p>
    <w:p>
      <w:pPr>
        <w:widowControl w:val="0"/>
        <w:spacing w:after="0" w:line="360" w:lineRule="auto"/>
        <w:ind w:right="-10" w:firstLine="280" w:firstLineChars="1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（3）土方来源</w:t>
      </w:r>
    </w:p>
    <w:p>
      <w:pPr>
        <w:widowControl w:val="0"/>
        <w:spacing w:after="0" w:line="360" w:lineRule="auto"/>
        <w:ind w:right="-10" w:firstLine="280" w:firstLineChars="1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土方来源原则上以2021年大中沟疏浚项目弃土为主，按已拟定大中沟疏浚弃土作为回填土源，如果土源不足，中标人通过合法途径自行解决土源问题。</w:t>
      </w:r>
    </w:p>
    <w:p>
      <w:pPr>
        <w:widowControl w:val="0"/>
        <w:spacing w:after="0" w:line="360" w:lineRule="auto"/>
        <w:ind w:right="-10" w:firstLine="280" w:firstLineChars="1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w:t>
      </w:r>
      <w:r>
        <w:rPr>
          <w:rFonts w:hint="eastAsia" w:ascii="宋体" w:hAnsi="宋体" w:cs="Times New Roman"/>
          <w:bCs/>
          <w:color w:val="auto"/>
          <w:kern w:val="2"/>
          <w:sz w:val="28"/>
          <w:lang w:val="en-US" w:eastAsia="zh-CN"/>
        </w:rPr>
        <w:t>4</w:t>
      </w:r>
      <w:r>
        <w:rPr>
          <w:rFonts w:hint="eastAsia" w:ascii="宋体" w:hAnsi="宋体" w:eastAsia="宋体" w:cs="Times New Roman"/>
          <w:bCs/>
          <w:color w:val="auto"/>
          <w:kern w:val="2"/>
          <w:sz w:val="28"/>
          <w:lang w:val="en-US" w:eastAsia="zh-CN"/>
        </w:rPr>
        <w:t>）施工设备应性能良好，</w:t>
      </w:r>
      <w:r>
        <w:rPr>
          <w:rFonts w:hint="eastAsia" w:ascii="宋体" w:hAnsi="宋体" w:cs="Times New Roman"/>
          <w:bCs/>
          <w:color w:val="auto"/>
          <w:kern w:val="2"/>
          <w:sz w:val="28"/>
          <w:lang w:val="en-US" w:eastAsia="zh-CN"/>
        </w:rPr>
        <w:t>运输</w:t>
      </w:r>
      <w:r>
        <w:rPr>
          <w:rFonts w:hint="eastAsia" w:ascii="宋体" w:hAnsi="宋体" w:eastAsia="宋体" w:cs="Times New Roman"/>
          <w:bCs/>
          <w:color w:val="auto"/>
          <w:kern w:val="2"/>
          <w:sz w:val="28"/>
          <w:lang w:val="en-US" w:eastAsia="zh-CN"/>
        </w:rPr>
        <w:t>自卸汽车不少于20部。</w:t>
      </w:r>
    </w:p>
    <w:p>
      <w:pPr>
        <w:widowControl w:val="0"/>
        <w:spacing w:after="0" w:line="360" w:lineRule="auto"/>
        <w:ind w:right="-10" w:firstLine="280" w:firstLineChars="1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w:t>
      </w:r>
      <w:r>
        <w:rPr>
          <w:rFonts w:hint="eastAsia" w:ascii="宋体" w:hAnsi="宋体" w:cs="Times New Roman"/>
          <w:bCs/>
          <w:color w:val="auto"/>
          <w:kern w:val="2"/>
          <w:sz w:val="28"/>
          <w:lang w:val="en-US" w:eastAsia="zh-CN"/>
        </w:rPr>
        <w:t>5</w:t>
      </w:r>
      <w:r>
        <w:rPr>
          <w:rFonts w:hint="eastAsia" w:ascii="宋体" w:hAnsi="宋体" w:eastAsia="宋体" w:cs="Times New Roman"/>
          <w:bCs/>
          <w:color w:val="auto"/>
          <w:kern w:val="2"/>
          <w:sz w:val="28"/>
          <w:lang w:val="en-US" w:eastAsia="zh-CN"/>
        </w:rPr>
        <w:t>）在服务过程中要使用符合国家标准的运输车辆和驾驶人员。</w:t>
      </w:r>
    </w:p>
    <w:p>
      <w:pPr>
        <w:widowControl w:val="0"/>
        <w:spacing w:after="0" w:line="360" w:lineRule="auto"/>
        <w:ind w:right="-10" w:firstLine="280" w:firstLineChars="1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w:t>
      </w:r>
      <w:r>
        <w:rPr>
          <w:rFonts w:hint="eastAsia" w:ascii="宋体" w:hAnsi="宋体" w:cs="Times New Roman"/>
          <w:bCs/>
          <w:color w:val="auto"/>
          <w:kern w:val="2"/>
          <w:sz w:val="28"/>
          <w:lang w:val="en-US" w:eastAsia="zh-CN"/>
        </w:rPr>
        <w:t>6</w:t>
      </w:r>
      <w:r>
        <w:rPr>
          <w:rFonts w:hint="eastAsia" w:ascii="宋体" w:hAnsi="宋体" w:eastAsia="宋体" w:cs="Times New Roman"/>
          <w:bCs/>
          <w:color w:val="auto"/>
          <w:kern w:val="2"/>
          <w:sz w:val="28"/>
          <w:lang w:val="en-US" w:eastAsia="zh-CN"/>
        </w:rPr>
        <w:t>）外部环境协调由中标人负责。</w:t>
      </w:r>
    </w:p>
    <w:p>
      <w:pPr>
        <w:widowControl w:val="0"/>
        <w:spacing w:after="0" w:line="360" w:lineRule="auto"/>
        <w:ind w:right="-10" w:firstLine="280" w:firstLineChars="1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w:t>
      </w:r>
      <w:r>
        <w:rPr>
          <w:rFonts w:hint="eastAsia" w:ascii="宋体" w:hAnsi="宋体" w:cs="Times New Roman"/>
          <w:bCs/>
          <w:color w:val="auto"/>
          <w:kern w:val="2"/>
          <w:sz w:val="28"/>
          <w:lang w:val="en-US" w:eastAsia="zh-CN"/>
        </w:rPr>
        <w:t>7</w:t>
      </w:r>
      <w:r>
        <w:rPr>
          <w:rFonts w:hint="eastAsia" w:ascii="宋体" w:hAnsi="宋体" w:eastAsia="宋体" w:cs="Times New Roman"/>
          <w:bCs/>
          <w:color w:val="auto"/>
          <w:kern w:val="2"/>
          <w:sz w:val="28"/>
          <w:lang w:val="en-US" w:eastAsia="zh-CN"/>
        </w:rPr>
        <w:t>）项目服务过程中所有安全、环保等一切问题由中标人负责。</w:t>
      </w:r>
    </w:p>
    <w:p>
      <w:pPr>
        <w:widowControl w:val="0"/>
        <w:spacing w:after="0" w:line="360" w:lineRule="auto"/>
        <w:ind w:right="-10" w:firstLine="280" w:firstLineChars="1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w:t>
      </w:r>
      <w:r>
        <w:rPr>
          <w:rFonts w:hint="eastAsia" w:ascii="宋体" w:hAnsi="宋体" w:cs="Times New Roman"/>
          <w:bCs/>
          <w:color w:val="auto"/>
          <w:kern w:val="2"/>
          <w:sz w:val="28"/>
          <w:lang w:val="en-US" w:eastAsia="zh-CN"/>
        </w:rPr>
        <w:t>8</w:t>
      </w:r>
      <w:r>
        <w:rPr>
          <w:rFonts w:hint="eastAsia" w:ascii="宋体" w:hAnsi="宋体" w:eastAsia="宋体" w:cs="Times New Roman"/>
          <w:bCs/>
          <w:color w:val="auto"/>
          <w:kern w:val="2"/>
          <w:sz w:val="28"/>
          <w:lang w:val="en-US" w:eastAsia="zh-CN"/>
        </w:rPr>
        <w:t>）每个标包选取1家服务公司。</w:t>
      </w:r>
    </w:p>
    <w:p>
      <w:pPr>
        <w:widowControl w:val="0"/>
        <w:spacing w:after="0" w:line="360" w:lineRule="auto"/>
        <w:ind w:right="-10" w:firstLine="280" w:firstLineChars="1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w:t>
      </w:r>
      <w:r>
        <w:rPr>
          <w:rFonts w:hint="eastAsia" w:ascii="宋体" w:hAnsi="宋体" w:cs="Times New Roman"/>
          <w:bCs/>
          <w:color w:val="auto"/>
          <w:kern w:val="2"/>
          <w:sz w:val="28"/>
          <w:lang w:val="en-US" w:eastAsia="zh-CN"/>
        </w:rPr>
        <w:t>9</w:t>
      </w:r>
      <w:r>
        <w:rPr>
          <w:rFonts w:hint="eastAsia" w:ascii="宋体" w:hAnsi="宋体" w:eastAsia="宋体" w:cs="Times New Roman"/>
          <w:bCs/>
          <w:color w:val="auto"/>
          <w:kern w:val="2"/>
          <w:sz w:val="28"/>
          <w:lang w:val="en-US" w:eastAsia="zh-CN"/>
        </w:rPr>
        <w:t>）在服务过程中如中标人出现不能按招标人要求及时完成任务的，施工进度落后计划进度3天的给予警告并立即整改，落后计划进度达5天的责令退场并没收全部履约保证金。</w:t>
      </w:r>
    </w:p>
    <w:p>
      <w:pPr>
        <w:widowControl w:val="0"/>
        <w:spacing w:after="0" w:line="360" w:lineRule="auto"/>
        <w:ind w:right="-10" w:firstLine="280" w:firstLineChars="1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w:t>
      </w:r>
      <w:r>
        <w:rPr>
          <w:rFonts w:hint="eastAsia" w:ascii="宋体" w:hAnsi="宋体" w:cs="Times New Roman"/>
          <w:bCs/>
          <w:color w:val="auto"/>
          <w:kern w:val="2"/>
          <w:sz w:val="28"/>
          <w:lang w:val="en-US" w:eastAsia="zh-CN"/>
        </w:rPr>
        <w:t>10</w:t>
      </w:r>
      <w:r>
        <w:rPr>
          <w:rFonts w:hint="eastAsia" w:ascii="宋体" w:hAnsi="宋体" w:eastAsia="宋体" w:cs="Times New Roman"/>
          <w:bCs/>
          <w:color w:val="auto"/>
          <w:kern w:val="2"/>
          <w:sz w:val="28"/>
          <w:lang w:val="en-US" w:eastAsia="zh-CN"/>
        </w:rPr>
        <w:t>）在服务过程中，由中标人对车辆和人员进行安全和生活管理，运输车辆、机械设备和人员在服务过程中发生的一切安全事故等问题由中标人负责，发包人对运输车辆、机械设备和人员不承担任何责任。中标人保证所有人员遵守国家法律和各项法规。</w:t>
      </w:r>
    </w:p>
    <w:p>
      <w:pPr>
        <w:widowControl w:val="0"/>
        <w:spacing w:after="0" w:line="360" w:lineRule="auto"/>
        <w:ind w:right="-10" w:firstLine="280" w:firstLineChars="1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w:t>
      </w:r>
      <w:r>
        <w:rPr>
          <w:rFonts w:hint="eastAsia" w:ascii="宋体" w:hAnsi="宋体" w:cs="Times New Roman"/>
          <w:bCs/>
          <w:color w:val="auto"/>
          <w:kern w:val="2"/>
          <w:sz w:val="28"/>
          <w:lang w:val="en-US" w:eastAsia="zh-CN"/>
        </w:rPr>
        <w:t>11</w:t>
      </w:r>
      <w:r>
        <w:rPr>
          <w:rFonts w:hint="eastAsia" w:ascii="宋体" w:hAnsi="宋体" w:eastAsia="宋体" w:cs="Times New Roman"/>
          <w:bCs/>
          <w:color w:val="auto"/>
          <w:kern w:val="2"/>
          <w:sz w:val="28"/>
          <w:lang w:val="en-US" w:eastAsia="zh-CN"/>
        </w:rPr>
        <w:t>）在服务过程中，中标人要听从发包人的指挥和调动，如不听从发包人指挥和调动，发包人有权将其清除出场解除合同并没收全部履约保证金。</w:t>
      </w:r>
    </w:p>
    <w:p>
      <w:pPr>
        <w:widowControl w:val="0"/>
        <w:spacing w:after="0" w:line="360" w:lineRule="auto"/>
        <w:ind w:right="-10" w:firstLine="280" w:firstLineChars="1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（1</w:t>
      </w:r>
      <w:r>
        <w:rPr>
          <w:rFonts w:hint="eastAsia" w:ascii="宋体" w:hAnsi="宋体" w:cs="Times New Roman"/>
          <w:bCs/>
          <w:color w:val="auto"/>
          <w:kern w:val="2"/>
          <w:sz w:val="28"/>
          <w:lang w:val="en-US" w:eastAsia="zh-CN"/>
        </w:rPr>
        <w:t>2</w:t>
      </w:r>
      <w:r>
        <w:rPr>
          <w:rFonts w:hint="eastAsia" w:ascii="宋体" w:hAnsi="宋体" w:eastAsia="宋体" w:cs="Times New Roman"/>
          <w:bCs/>
          <w:color w:val="auto"/>
          <w:kern w:val="2"/>
          <w:sz w:val="28"/>
          <w:lang w:val="en-US" w:eastAsia="zh-CN"/>
        </w:rPr>
        <w:t>）运输车辆、机械设备等要外表干净整洁，做好各项环保措施。服务过程中必须按文明施工相关规定进行作业，扬尘治理必须满足安徽省扬尘治理规定。如不符合安徽省扬尘治理规定和环保要求所发生的一切问题由中标人自行解决（中标人在解决问题的同时时不能耽误工作任务）。</w:t>
      </w:r>
    </w:p>
    <w:p>
      <w:pPr>
        <w:widowControl w:val="0"/>
        <w:spacing w:after="0" w:line="360" w:lineRule="auto"/>
        <w:ind w:right="-10" w:firstLine="280" w:firstLineChars="1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（1</w:t>
      </w:r>
      <w:r>
        <w:rPr>
          <w:rFonts w:hint="eastAsia" w:ascii="宋体" w:hAnsi="宋体" w:cs="Times New Roman"/>
          <w:bCs/>
          <w:color w:val="auto"/>
          <w:kern w:val="2"/>
          <w:sz w:val="28"/>
          <w:lang w:val="en-US" w:eastAsia="zh-CN"/>
        </w:rPr>
        <w:t>3</w:t>
      </w:r>
      <w:r>
        <w:rPr>
          <w:rFonts w:hint="eastAsia" w:ascii="宋体" w:hAnsi="宋体" w:eastAsia="宋体" w:cs="Times New Roman"/>
          <w:bCs/>
          <w:color w:val="auto"/>
          <w:kern w:val="2"/>
          <w:sz w:val="28"/>
          <w:lang w:val="en-US" w:eastAsia="zh-CN"/>
        </w:rPr>
        <w:t>）运输车辆、机械设备和人员等保险由中标人投保，投保费用由中标人承担，以避免意外损失，因中标人不进行保险而发生的一切损失和责任由中标人承担。发包人不承担任何责任。</w:t>
      </w:r>
    </w:p>
    <w:p>
      <w:pPr>
        <w:pStyle w:val="2"/>
        <w:rPr>
          <w:rFonts w:hint="eastAsia" w:ascii="楷体" w:hAnsi="楷体" w:eastAsia="楷体" w:cs="楷体"/>
          <w:b w:val="0"/>
          <w:bCs w:val="0"/>
          <w:sz w:val="28"/>
          <w:szCs w:val="28"/>
          <w:lang w:val="en-US" w:eastAsia="zh-CN"/>
        </w:rPr>
      </w:pPr>
    </w:p>
    <w:p>
      <w:pPr>
        <w:pStyle w:val="5"/>
        <w:ind w:left="0" w:leftChars="0" w:firstLine="0" w:firstLineChars="0"/>
        <w:rPr>
          <w:rFonts w:hint="eastAsia" w:ascii="楷体" w:hAnsi="楷体" w:eastAsia="楷体" w:cs="楷体"/>
          <w:b w:val="0"/>
          <w:bCs w:val="0"/>
          <w:sz w:val="28"/>
          <w:szCs w:val="28"/>
          <w:lang w:val="en-US" w:eastAsia="zh-CN"/>
        </w:rPr>
      </w:pPr>
    </w:p>
    <w:p>
      <w:pPr>
        <w:pStyle w:val="5"/>
        <w:ind w:left="0" w:leftChars="0" w:firstLine="0" w:firstLineChars="0"/>
        <w:rPr>
          <w:rFonts w:hint="eastAsia" w:ascii="楷体" w:hAnsi="楷体" w:eastAsia="楷体" w:cs="楷体"/>
          <w:b w:val="0"/>
          <w:bCs w:val="0"/>
          <w:sz w:val="28"/>
          <w:szCs w:val="28"/>
          <w:lang w:val="en-US" w:eastAsia="zh-CN"/>
        </w:rPr>
      </w:pPr>
    </w:p>
    <w:p>
      <w:pPr>
        <w:pStyle w:val="5"/>
        <w:ind w:left="0" w:leftChars="0" w:firstLine="0" w:firstLineChars="0"/>
        <w:rPr>
          <w:rFonts w:hint="eastAsia" w:ascii="楷体" w:hAnsi="楷体" w:eastAsia="楷体" w:cs="楷体"/>
          <w:b w:val="0"/>
          <w:bCs w:val="0"/>
          <w:sz w:val="28"/>
          <w:szCs w:val="28"/>
          <w:lang w:val="en-US" w:eastAsia="zh-CN"/>
        </w:rPr>
      </w:pPr>
    </w:p>
    <w:p>
      <w:pPr>
        <w:pStyle w:val="5"/>
        <w:ind w:left="0" w:leftChars="0" w:firstLine="0" w:firstLineChars="0"/>
        <w:rPr>
          <w:rFonts w:hint="eastAsia" w:ascii="楷体" w:hAnsi="楷体" w:eastAsia="楷体" w:cs="楷体"/>
          <w:b w:val="0"/>
          <w:bCs w:val="0"/>
          <w:sz w:val="28"/>
          <w:szCs w:val="28"/>
          <w:lang w:val="en-US" w:eastAsia="zh-CN"/>
        </w:rPr>
      </w:pPr>
    </w:p>
    <w:p>
      <w:pPr>
        <w:pStyle w:val="5"/>
        <w:ind w:left="0" w:leftChars="0" w:firstLine="0" w:firstLineChars="0"/>
        <w:rPr>
          <w:rFonts w:hint="eastAsia" w:ascii="楷体" w:hAnsi="楷体" w:eastAsia="楷体" w:cs="楷体"/>
          <w:b w:val="0"/>
          <w:bCs w:val="0"/>
          <w:sz w:val="28"/>
          <w:szCs w:val="28"/>
          <w:lang w:val="en-US" w:eastAsia="zh-CN"/>
        </w:rPr>
      </w:pPr>
    </w:p>
    <w:p>
      <w:pPr>
        <w:pStyle w:val="5"/>
        <w:ind w:left="0" w:leftChars="0" w:firstLine="0" w:firstLineChars="0"/>
        <w:rPr>
          <w:rFonts w:hint="eastAsia" w:ascii="楷体" w:hAnsi="楷体" w:eastAsia="楷体" w:cs="楷体"/>
          <w:b w:val="0"/>
          <w:bCs w:val="0"/>
          <w:sz w:val="28"/>
          <w:szCs w:val="28"/>
          <w:lang w:val="en-US" w:eastAsia="zh-CN"/>
        </w:rPr>
      </w:pPr>
    </w:p>
    <w:p>
      <w:pPr>
        <w:pStyle w:val="5"/>
        <w:ind w:left="0" w:leftChars="0" w:firstLine="0" w:firstLineChars="0"/>
        <w:rPr>
          <w:rFonts w:hint="eastAsia" w:ascii="楷体" w:hAnsi="楷体" w:eastAsia="楷体" w:cs="楷体"/>
          <w:b w:val="0"/>
          <w:bCs w:val="0"/>
          <w:sz w:val="28"/>
          <w:szCs w:val="28"/>
          <w:lang w:val="en-US" w:eastAsia="zh-CN"/>
        </w:rPr>
      </w:pPr>
    </w:p>
    <w:p>
      <w:pPr>
        <w:pStyle w:val="5"/>
        <w:ind w:left="0" w:leftChars="0" w:firstLine="0" w:firstLineChars="0"/>
        <w:rPr>
          <w:rFonts w:hint="eastAsia" w:ascii="楷体" w:hAnsi="楷体" w:eastAsia="楷体" w:cs="楷体"/>
          <w:b w:val="0"/>
          <w:bCs w:val="0"/>
          <w:sz w:val="28"/>
          <w:szCs w:val="28"/>
          <w:lang w:val="en-US" w:eastAsia="zh-CN"/>
        </w:rPr>
      </w:pPr>
    </w:p>
    <w:p>
      <w:pPr>
        <w:pStyle w:val="5"/>
        <w:ind w:left="0" w:leftChars="0" w:firstLine="0" w:firstLineChars="0"/>
        <w:rPr>
          <w:rFonts w:hint="eastAsia" w:ascii="楷体" w:hAnsi="楷体" w:eastAsia="楷体" w:cs="楷体"/>
          <w:b w:val="0"/>
          <w:bCs w:val="0"/>
          <w:sz w:val="28"/>
          <w:szCs w:val="28"/>
          <w:lang w:val="en-US" w:eastAsia="zh-CN"/>
        </w:rPr>
      </w:pPr>
    </w:p>
    <w:p>
      <w:pPr>
        <w:pStyle w:val="5"/>
        <w:ind w:left="0" w:leftChars="0" w:firstLine="0" w:firstLineChars="0"/>
        <w:rPr>
          <w:rFonts w:hint="eastAsia" w:ascii="楷体" w:hAnsi="楷体" w:eastAsia="楷体" w:cs="楷体"/>
          <w:b w:val="0"/>
          <w:bCs w:val="0"/>
          <w:sz w:val="28"/>
          <w:szCs w:val="28"/>
          <w:lang w:val="en-US" w:eastAsia="zh-CN"/>
        </w:rPr>
      </w:pPr>
    </w:p>
    <w:p>
      <w:pPr>
        <w:pStyle w:val="5"/>
        <w:ind w:left="0" w:leftChars="0" w:firstLine="0" w:firstLineChars="0"/>
        <w:rPr>
          <w:rFonts w:hint="eastAsia" w:ascii="楷体" w:hAnsi="楷体" w:eastAsia="楷体" w:cs="楷体"/>
          <w:b w:val="0"/>
          <w:bCs w:val="0"/>
          <w:sz w:val="28"/>
          <w:szCs w:val="28"/>
          <w:lang w:val="en-US" w:eastAsia="zh-CN"/>
        </w:rPr>
      </w:pPr>
    </w:p>
    <w:p>
      <w:pPr>
        <w:pStyle w:val="5"/>
        <w:ind w:left="0" w:leftChars="0" w:firstLine="0" w:firstLineChars="0"/>
        <w:rPr>
          <w:rFonts w:hint="eastAsia" w:ascii="楷体" w:hAnsi="楷体" w:eastAsia="楷体" w:cs="楷体"/>
          <w:b w:val="0"/>
          <w:bCs w:val="0"/>
          <w:sz w:val="28"/>
          <w:szCs w:val="28"/>
          <w:lang w:val="en-US" w:eastAsia="zh-CN"/>
        </w:rPr>
      </w:pPr>
    </w:p>
    <w:p>
      <w:pPr>
        <w:pStyle w:val="5"/>
        <w:ind w:left="0" w:leftChars="0" w:firstLine="0" w:firstLineChars="0"/>
        <w:rPr>
          <w:rFonts w:hint="eastAsia" w:ascii="楷体" w:hAnsi="楷体" w:eastAsia="楷体" w:cs="楷体"/>
          <w:b w:val="0"/>
          <w:bCs w:val="0"/>
          <w:sz w:val="28"/>
          <w:szCs w:val="28"/>
          <w:lang w:val="en-US" w:eastAsia="zh-CN"/>
        </w:rPr>
      </w:pPr>
    </w:p>
    <w:p>
      <w:pPr>
        <w:pStyle w:val="5"/>
        <w:ind w:left="0" w:leftChars="0" w:firstLine="0" w:firstLineChars="0"/>
        <w:rPr>
          <w:rFonts w:hint="eastAsia" w:ascii="楷体" w:hAnsi="楷体" w:eastAsia="楷体" w:cs="楷体"/>
          <w:b w:val="0"/>
          <w:bCs w:val="0"/>
          <w:sz w:val="28"/>
          <w:szCs w:val="28"/>
          <w:lang w:val="en-US" w:eastAsia="zh-CN"/>
        </w:rPr>
      </w:pPr>
    </w:p>
    <w:p>
      <w:pPr>
        <w:pStyle w:val="5"/>
        <w:ind w:left="0" w:leftChars="0" w:firstLine="0" w:firstLineChars="0"/>
        <w:rPr>
          <w:rFonts w:hint="eastAsia" w:ascii="楷体" w:hAnsi="楷体" w:eastAsia="楷体" w:cs="楷体"/>
          <w:b w:val="0"/>
          <w:bCs w:val="0"/>
          <w:sz w:val="28"/>
          <w:szCs w:val="28"/>
          <w:lang w:val="en-US" w:eastAsia="zh-CN"/>
        </w:rPr>
      </w:pPr>
    </w:p>
    <w:p>
      <w:pPr>
        <w:pStyle w:val="5"/>
        <w:ind w:left="0" w:leftChars="0" w:firstLine="0" w:firstLineChars="0"/>
        <w:rPr>
          <w:rFonts w:hint="eastAsia" w:ascii="楷体" w:hAnsi="楷体" w:eastAsia="楷体" w:cs="楷体"/>
          <w:b w:val="0"/>
          <w:bCs w:val="0"/>
          <w:sz w:val="28"/>
          <w:szCs w:val="28"/>
          <w:lang w:val="en-US" w:eastAsia="zh-CN"/>
        </w:rPr>
      </w:pPr>
    </w:p>
    <w:p>
      <w:pPr>
        <w:pStyle w:val="5"/>
        <w:ind w:left="0" w:leftChars="0" w:firstLine="0" w:firstLineChars="0"/>
        <w:rPr>
          <w:rFonts w:hint="eastAsia" w:ascii="楷体" w:hAnsi="楷体" w:eastAsia="楷体" w:cs="楷体"/>
          <w:b w:val="0"/>
          <w:bCs w:val="0"/>
          <w:sz w:val="28"/>
          <w:szCs w:val="28"/>
          <w:lang w:val="en-US" w:eastAsia="zh-CN"/>
        </w:rPr>
      </w:pPr>
    </w:p>
    <w:p>
      <w:pPr>
        <w:pStyle w:val="5"/>
        <w:ind w:left="0" w:leftChars="0" w:firstLine="0" w:firstLineChars="0"/>
        <w:rPr>
          <w:rFonts w:hint="eastAsia" w:ascii="楷体" w:hAnsi="楷体" w:eastAsia="楷体" w:cs="楷体"/>
          <w:b w:val="0"/>
          <w:bCs w:val="0"/>
          <w:sz w:val="28"/>
          <w:szCs w:val="28"/>
          <w:lang w:val="en-US" w:eastAsia="zh-CN"/>
        </w:rPr>
      </w:pPr>
    </w:p>
    <w:p>
      <w:pPr>
        <w:pStyle w:val="5"/>
        <w:ind w:left="0" w:leftChars="0" w:firstLine="0" w:firstLineChars="0"/>
        <w:rPr>
          <w:rFonts w:hint="eastAsia" w:ascii="楷体" w:hAnsi="楷体" w:eastAsia="楷体" w:cs="楷体"/>
          <w:b w:val="0"/>
          <w:bCs w:val="0"/>
          <w:sz w:val="28"/>
          <w:szCs w:val="28"/>
          <w:lang w:val="en-US" w:eastAsia="zh-CN"/>
        </w:rPr>
      </w:pPr>
    </w:p>
    <w:p>
      <w:pPr>
        <w:pStyle w:val="5"/>
        <w:ind w:left="0" w:leftChars="0" w:firstLine="0" w:firstLineChars="0"/>
        <w:rPr>
          <w:rFonts w:hint="eastAsia" w:ascii="楷体" w:hAnsi="楷体" w:eastAsia="楷体" w:cs="楷体"/>
          <w:b w:val="0"/>
          <w:bCs w:val="0"/>
          <w:sz w:val="28"/>
          <w:szCs w:val="28"/>
          <w:lang w:val="en-US" w:eastAsia="zh-CN"/>
        </w:rPr>
      </w:pPr>
    </w:p>
    <w:p>
      <w:pPr>
        <w:tabs>
          <w:tab w:val="left" w:pos="720"/>
        </w:tabs>
        <w:spacing w:line="400" w:lineRule="exact"/>
        <w:jc w:val="center"/>
        <w:rPr>
          <w:rFonts w:hint="eastAsia" w:ascii="宋体" w:hAnsi="宋体"/>
          <w:b/>
          <w:bCs/>
          <w:kern w:val="44"/>
          <w:sz w:val="30"/>
          <w:szCs w:val="44"/>
        </w:rPr>
      </w:pPr>
      <w:r>
        <w:rPr>
          <w:rFonts w:hint="eastAsia" w:ascii="宋体" w:hAnsi="宋体"/>
          <w:b/>
          <w:bCs/>
          <w:kern w:val="44"/>
          <w:sz w:val="30"/>
          <w:szCs w:val="44"/>
        </w:rPr>
        <w:t>第四章  评标办法</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1、评审原则 </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1.1合法、合规原则。</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1.2公平、公正、科学、审慎、择优原则。</w:t>
      </w:r>
    </w:p>
    <w:p>
      <w:pPr>
        <w:numPr>
          <w:ilvl w:val="0"/>
          <w:numId w:val="0"/>
        </w:numPr>
        <w:adjustRightInd w:val="0"/>
        <w:snapToGrid w:val="0"/>
        <w:spacing w:line="360" w:lineRule="auto"/>
        <w:ind w:leftChars="200" w:right="-10" w:rightChars="0"/>
        <w:jc w:val="center"/>
        <w:rPr>
          <w:rFonts w:hint="eastAsia" w:ascii="宋体" w:hAnsi="宋体"/>
          <w:b/>
          <w:sz w:val="24"/>
          <w:szCs w:val="24"/>
        </w:rPr>
      </w:pPr>
      <w:r>
        <w:rPr>
          <w:rFonts w:hint="eastAsia" w:ascii="宋体" w:hAnsi="宋体"/>
          <w:b/>
          <w:sz w:val="24"/>
          <w:szCs w:val="24"/>
        </w:rPr>
        <w:t>评审办法前附表</w:t>
      </w:r>
    </w:p>
    <w:p>
      <w:pPr>
        <w:spacing w:line="360" w:lineRule="exact"/>
        <w:ind w:firstLine="482" w:firstLineChars="200"/>
        <w:rPr>
          <w:rFonts w:hint="eastAsia" w:ascii="宋体" w:hAnsi="宋体"/>
          <w:sz w:val="24"/>
          <w:szCs w:val="24"/>
        </w:rPr>
      </w:pPr>
      <w:r>
        <w:rPr>
          <w:rFonts w:hint="eastAsia" w:ascii="宋体" w:hAnsi="宋体"/>
          <w:b/>
          <w:sz w:val="24"/>
          <w:szCs w:val="24"/>
        </w:rPr>
        <w:t>表1：投标文件初审表</w:t>
      </w:r>
    </w:p>
    <w:tbl>
      <w:tblPr>
        <w:tblStyle w:val="18"/>
        <w:tblW w:w="10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2268"/>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3" w:type="dxa"/>
            <w:gridSpan w:val="2"/>
            <w:noWrap w:val="0"/>
            <w:vAlign w:val="top"/>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评审内容</w:t>
            </w:r>
          </w:p>
        </w:tc>
        <w:tc>
          <w:tcPr>
            <w:tcW w:w="6383" w:type="dxa"/>
            <w:noWrap w:val="0"/>
            <w:vAlign w:val="top"/>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5" w:type="dxa"/>
            <w:vMerge w:val="restart"/>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资格性检查</w:t>
            </w:r>
          </w:p>
          <w:p>
            <w:pPr>
              <w:widowControl w:val="0"/>
              <w:spacing w:after="0" w:line="360" w:lineRule="auto"/>
              <w:ind w:right="-10"/>
              <w:jc w:val="both"/>
              <w:rPr>
                <w:rFonts w:hint="eastAsia" w:ascii="宋体" w:hAnsi="宋体" w:eastAsia="宋体"/>
                <w:bCs/>
                <w:color w:val="auto"/>
                <w:kern w:val="2"/>
                <w:sz w:val="28"/>
                <w:lang w:val="en-US" w:eastAsia="zh-CN"/>
              </w:rPr>
            </w:pPr>
          </w:p>
        </w:tc>
        <w:tc>
          <w:tcPr>
            <w:tcW w:w="2268"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营业执照</w:t>
            </w:r>
          </w:p>
        </w:tc>
        <w:tc>
          <w:tcPr>
            <w:tcW w:w="6383"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提供合法有效的“多证合一”证件（如允许自然人投标的，提供自然人居民身份证）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5" w:type="dxa"/>
            <w:vMerge w:val="continue"/>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p>
        </w:tc>
        <w:tc>
          <w:tcPr>
            <w:tcW w:w="2268" w:type="dxa"/>
            <w:noWrap w:val="0"/>
            <w:vAlign w:val="center"/>
          </w:tcPr>
          <w:p>
            <w:pPr>
              <w:widowControl w:val="0"/>
              <w:spacing w:after="0" w:line="360" w:lineRule="auto"/>
              <w:ind w:right="-1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无重大违法记录声明函</w:t>
            </w:r>
          </w:p>
        </w:tc>
        <w:tc>
          <w:tcPr>
            <w:tcW w:w="6383" w:type="dxa"/>
            <w:noWrap w:val="0"/>
            <w:vAlign w:val="center"/>
          </w:tcPr>
          <w:p>
            <w:pPr>
              <w:widowControl w:val="0"/>
              <w:spacing w:after="0" w:line="360" w:lineRule="auto"/>
              <w:ind w:right="-1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符合招标文件要求（格式附后）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5" w:type="dxa"/>
            <w:vMerge w:val="continue"/>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p>
        </w:tc>
        <w:tc>
          <w:tcPr>
            <w:tcW w:w="2268"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履行合同的设备和专业技术能力</w:t>
            </w:r>
          </w:p>
        </w:tc>
        <w:tc>
          <w:tcPr>
            <w:tcW w:w="6383"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符合招标文件要求（格式附后）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5" w:type="dxa"/>
            <w:vMerge w:val="continue"/>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p>
        </w:tc>
        <w:tc>
          <w:tcPr>
            <w:tcW w:w="2268"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法定代表人或授权代表资格</w:t>
            </w:r>
          </w:p>
        </w:tc>
        <w:tc>
          <w:tcPr>
            <w:tcW w:w="6383"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符合招标文件要求（格式附后）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5" w:type="dxa"/>
            <w:vMerge w:val="continue"/>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p>
        </w:tc>
        <w:tc>
          <w:tcPr>
            <w:tcW w:w="2268"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投标保证金有关证明材料</w:t>
            </w:r>
          </w:p>
        </w:tc>
        <w:tc>
          <w:tcPr>
            <w:tcW w:w="6383"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投标人按招标文件要求提供投标人基本存款账户开户许可证和投标保证金转账或电汇凭证（格式附后）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5" w:type="dxa"/>
            <w:vMerge w:val="continue"/>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p>
        </w:tc>
        <w:tc>
          <w:tcPr>
            <w:tcW w:w="2268"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资格要求</w:t>
            </w:r>
          </w:p>
        </w:tc>
        <w:tc>
          <w:tcPr>
            <w:tcW w:w="6383"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5" w:type="dxa"/>
            <w:vMerge w:val="continue"/>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p>
        </w:tc>
        <w:tc>
          <w:tcPr>
            <w:tcW w:w="2268"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其他材料</w:t>
            </w:r>
          </w:p>
        </w:tc>
        <w:tc>
          <w:tcPr>
            <w:tcW w:w="6383"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符合招标文件要求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5" w:type="dxa"/>
            <w:vMerge w:val="restart"/>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符合性检查</w:t>
            </w:r>
          </w:p>
        </w:tc>
        <w:tc>
          <w:tcPr>
            <w:tcW w:w="2268" w:type="dxa"/>
            <w:tcBorders>
              <w:bottom w:val="single" w:color="auto" w:sz="4" w:space="0"/>
            </w:tcBorders>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投标人名称</w:t>
            </w:r>
          </w:p>
        </w:tc>
        <w:tc>
          <w:tcPr>
            <w:tcW w:w="6383" w:type="dxa"/>
            <w:tcBorders>
              <w:bottom w:val="single" w:color="auto" w:sz="4" w:space="0"/>
            </w:tcBorders>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与营业执照或有效“多证合一”证件一致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95" w:type="dxa"/>
            <w:vMerge w:val="continue"/>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p>
        </w:tc>
        <w:tc>
          <w:tcPr>
            <w:tcW w:w="2268"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投标文件签署</w:t>
            </w:r>
          </w:p>
        </w:tc>
        <w:tc>
          <w:tcPr>
            <w:tcW w:w="6383"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按招标文件要求盖章或签字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95" w:type="dxa"/>
            <w:vMerge w:val="continue"/>
            <w:noWrap w:val="0"/>
            <w:vAlign w:val="top"/>
          </w:tcPr>
          <w:p>
            <w:pPr>
              <w:widowControl w:val="0"/>
              <w:spacing w:after="0" w:line="360" w:lineRule="auto"/>
              <w:ind w:right="-10"/>
              <w:jc w:val="both"/>
              <w:rPr>
                <w:rFonts w:hint="eastAsia" w:ascii="宋体" w:hAnsi="宋体" w:eastAsia="宋体"/>
                <w:bCs/>
                <w:color w:val="auto"/>
                <w:kern w:val="2"/>
                <w:sz w:val="28"/>
                <w:lang w:val="en-US" w:eastAsia="zh-CN"/>
              </w:rPr>
            </w:pPr>
          </w:p>
        </w:tc>
        <w:tc>
          <w:tcPr>
            <w:tcW w:w="2268"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投标文件格式</w:t>
            </w:r>
          </w:p>
        </w:tc>
        <w:tc>
          <w:tcPr>
            <w:tcW w:w="6383"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按规定格式填写，关键字迹清晰、可以辨认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95" w:type="dxa"/>
            <w:vMerge w:val="continue"/>
            <w:noWrap w:val="0"/>
            <w:vAlign w:val="top"/>
          </w:tcPr>
          <w:p>
            <w:pPr>
              <w:widowControl w:val="0"/>
              <w:spacing w:after="0" w:line="360" w:lineRule="auto"/>
              <w:ind w:right="-10"/>
              <w:jc w:val="both"/>
              <w:rPr>
                <w:rFonts w:hint="eastAsia" w:ascii="宋体" w:hAnsi="宋体" w:eastAsia="宋体"/>
                <w:bCs/>
                <w:color w:val="auto"/>
                <w:kern w:val="2"/>
                <w:sz w:val="28"/>
                <w:lang w:val="en-US" w:eastAsia="zh-CN"/>
              </w:rPr>
            </w:pPr>
          </w:p>
        </w:tc>
        <w:tc>
          <w:tcPr>
            <w:tcW w:w="2268"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投标报价</w:t>
            </w:r>
          </w:p>
        </w:tc>
        <w:tc>
          <w:tcPr>
            <w:tcW w:w="6383"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投标报价唯一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95" w:type="dxa"/>
            <w:vMerge w:val="continue"/>
            <w:noWrap w:val="0"/>
            <w:vAlign w:val="top"/>
          </w:tcPr>
          <w:p>
            <w:pPr>
              <w:widowControl w:val="0"/>
              <w:spacing w:after="0" w:line="360" w:lineRule="auto"/>
              <w:ind w:right="-10"/>
              <w:jc w:val="both"/>
              <w:rPr>
                <w:rFonts w:hint="eastAsia" w:ascii="宋体" w:hAnsi="宋体" w:eastAsia="宋体"/>
                <w:bCs/>
                <w:color w:val="auto"/>
                <w:kern w:val="2"/>
                <w:sz w:val="28"/>
                <w:lang w:val="en-US" w:eastAsia="zh-CN"/>
              </w:rPr>
            </w:pPr>
          </w:p>
        </w:tc>
        <w:tc>
          <w:tcPr>
            <w:tcW w:w="2268"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投标函</w:t>
            </w:r>
          </w:p>
        </w:tc>
        <w:tc>
          <w:tcPr>
            <w:tcW w:w="6383"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符合招标文件要求（格式附后）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95" w:type="dxa"/>
            <w:vMerge w:val="continue"/>
            <w:noWrap w:val="0"/>
            <w:vAlign w:val="top"/>
          </w:tcPr>
          <w:p>
            <w:pPr>
              <w:widowControl w:val="0"/>
              <w:spacing w:after="0" w:line="360" w:lineRule="auto"/>
              <w:ind w:right="-10"/>
              <w:jc w:val="both"/>
              <w:rPr>
                <w:rFonts w:hint="eastAsia" w:ascii="宋体" w:hAnsi="宋体" w:eastAsia="宋体"/>
                <w:bCs/>
                <w:color w:val="auto"/>
                <w:kern w:val="2"/>
                <w:sz w:val="28"/>
                <w:lang w:val="en-US" w:eastAsia="zh-CN"/>
              </w:rPr>
            </w:pPr>
          </w:p>
        </w:tc>
        <w:tc>
          <w:tcPr>
            <w:tcW w:w="2268"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承诺书</w:t>
            </w:r>
          </w:p>
        </w:tc>
        <w:tc>
          <w:tcPr>
            <w:tcW w:w="6383"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符合招标文件要求（格式附后）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395" w:type="dxa"/>
            <w:vMerge w:val="continue"/>
            <w:noWrap w:val="0"/>
            <w:vAlign w:val="top"/>
          </w:tcPr>
          <w:p>
            <w:pPr>
              <w:widowControl w:val="0"/>
              <w:spacing w:after="0" w:line="360" w:lineRule="auto"/>
              <w:ind w:right="-10"/>
              <w:jc w:val="both"/>
              <w:rPr>
                <w:rFonts w:hint="eastAsia" w:ascii="宋体" w:hAnsi="宋体" w:eastAsia="宋体"/>
                <w:bCs/>
                <w:color w:val="auto"/>
                <w:kern w:val="2"/>
                <w:sz w:val="28"/>
                <w:lang w:val="en-US" w:eastAsia="zh-CN"/>
              </w:rPr>
            </w:pPr>
          </w:p>
        </w:tc>
        <w:tc>
          <w:tcPr>
            <w:tcW w:w="2268"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投标文件其他内容</w:t>
            </w:r>
          </w:p>
        </w:tc>
        <w:tc>
          <w:tcPr>
            <w:tcW w:w="6383" w:type="dxa"/>
            <w:noWrap w:val="0"/>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响应竞争性谈判文件的实质性要求，包括技术、报价、服务时间、质保期及服务措施等</w:t>
            </w:r>
          </w:p>
        </w:tc>
      </w:tr>
    </w:tbl>
    <w:p>
      <w:pPr>
        <w:widowControl w:val="0"/>
        <w:spacing w:after="0" w:line="360" w:lineRule="auto"/>
        <w:ind w:right="-10" w:firstLine="562" w:firstLineChars="200"/>
        <w:jc w:val="both"/>
        <w:rPr>
          <w:rFonts w:hint="eastAsia" w:ascii="宋体" w:hAnsi="宋体" w:eastAsia="宋体"/>
          <w:b/>
          <w:bCs w:val="0"/>
          <w:color w:val="auto"/>
          <w:kern w:val="2"/>
          <w:sz w:val="28"/>
          <w:highlight w:val="none"/>
          <w:lang w:val="en-US" w:eastAsia="zh-CN"/>
        </w:rPr>
      </w:pPr>
      <w:r>
        <w:rPr>
          <w:rFonts w:hint="eastAsia" w:ascii="宋体" w:hAnsi="宋体" w:eastAsia="宋体"/>
          <w:b/>
          <w:bCs w:val="0"/>
          <w:color w:val="auto"/>
          <w:kern w:val="2"/>
          <w:sz w:val="28"/>
          <w:lang w:val="en-US" w:eastAsia="zh-CN"/>
        </w:rPr>
        <w:t>1、本次评标采用最低评标价法。最低评标价法，是指以价格为主要因素确定中标候选</w:t>
      </w:r>
      <w:r>
        <w:rPr>
          <w:rFonts w:hint="eastAsia" w:ascii="宋体" w:hAnsi="宋体" w:eastAsia="宋体"/>
          <w:b/>
          <w:bCs w:val="0"/>
          <w:color w:val="auto"/>
          <w:kern w:val="2"/>
          <w:sz w:val="28"/>
          <w:highlight w:val="none"/>
          <w:lang w:val="en-US" w:eastAsia="zh-CN"/>
        </w:rPr>
        <w:t>供应商的评标方法，即在</w:t>
      </w:r>
      <w:bookmarkStart w:id="63" w:name="_GoBack"/>
      <w:bookmarkEnd w:id="63"/>
      <w:r>
        <w:rPr>
          <w:rFonts w:hint="eastAsia" w:ascii="宋体" w:hAnsi="宋体" w:eastAsia="宋体"/>
          <w:b/>
          <w:bCs w:val="0"/>
          <w:color w:val="auto"/>
          <w:kern w:val="2"/>
          <w:sz w:val="28"/>
          <w:highlight w:val="none"/>
          <w:lang w:val="en-US" w:eastAsia="zh-CN"/>
        </w:rPr>
        <w:t>全部满足招标文件实质性要求前提下，以最低报价的投标人作为中标候选供应商或者中标供应商的评标方法，选取原则按照报价由低到高推选1-</w:t>
      </w:r>
      <w:r>
        <w:rPr>
          <w:rFonts w:hint="eastAsia" w:ascii="宋体" w:hAnsi="宋体"/>
          <w:b/>
          <w:bCs w:val="0"/>
          <w:color w:val="auto"/>
          <w:kern w:val="2"/>
          <w:sz w:val="28"/>
          <w:highlight w:val="none"/>
          <w:lang w:val="en-US" w:eastAsia="zh-CN"/>
        </w:rPr>
        <w:t>2</w:t>
      </w:r>
      <w:r>
        <w:rPr>
          <w:rFonts w:hint="eastAsia" w:ascii="宋体" w:hAnsi="宋体" w:eastAsia="宋体"/>
          <w:b/>
          <w:bCs w:val="0"/>
          <w:color w:val="auto"/>
          <w:kern w:val="2"/>
          <w:sz w:val="28"/>
          <w:highlight w:val="none"/>
          <w:lang w:val="en-US" w:eastAsia="zh-CN"/>
        </w:rPr>
        <w:t>名中标候选供应商或中标供应商，如果出现报价相同者，则采取评标小组记名投票方式确定成交候选单位排序。</w:t>
      </w:r>
    </w:p>
    <w:p>
      <w:pPr>
        <w:widowControl w:val="0"/>
        <w:spacing w:after="0" w:line="360" w:lineRule="auto"/>
        <w:ind w:right="-10" w:firstLine="560" w:firstLineChars="200"/>
        <w:jc w:val="both"/>
        <w:rPr>
          <w:rFonts w:hint="eastAsia" w:ascii="宋体" w:hAnsi="宋体" w:eastAsia="宋体"/>
          <w:bCs/>
          <w:color w:val="auto"/>
          <w:kern w:val="2"/>
          <w:sz w:val="28"/>
          <w:highlight w:val="none"/>
          <w:lang w:val="en-US" w:eastAsia="zh-CN"/>
        </w:rPr>
      </w:pPr>
      <w:r>
        <w:rPr>
          <w:rFonts w:hint="eastAsia" w:ascii="宋体" w:hAnsi="宋体" w:eastAsia="宋体"/>
          <w:bCs/>
          <w:color w:val="auto"/>
          <w:kern w:val="2"/>
          <w:sz w:val="28"/>
          <w:highlight w:val="none"/>
          <w:lang w:val="en-US" w:eastAsia="zh-CN"/>
        </w:rPr>
        <w:t>2、投标文件的澄清</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highlight w:val="none"/>
          <w:lang w:val="en-US" w:eastAsia="zh-CN"/>
        </w:rPr>
        <w:t>（1）为了有助于对投标文件进行审查、评估和比较，评委有权向投标人质疑，请投标人澄清其投标内容。</w:t>
      </w:r>
      <w:r>
        <w:rPr>
          <w:rFonts w:hint="eastAsia" w:ascii="宋体" w:hAnsi="宋体" w:eastAsia="宋体"/>
          <w:bCs/>
          <w:color w:val="auto"/>
          <w:kern w:val="2"/>
          <w:sz w:val="28"/>
          <w:lang w:val="en-US" w:eastAsia="zh-CN"/>
        </w:rPr>
        <w:t>投标人有责任按照招标人通知的时间、地点指派专人进行答疑和澄清。</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（2）重要澄清的答复应是书面的，并应由全权代表签署。但不得对投标内容进行实质性修改。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投标人提供的与业绩证明、获奖证书和其他资料等的真实性、合法性由投标人负全责,评标委员会核查，如发现有弄虚作假行为，一律按废标处理，在招标结束后，如发现以上问题则取消中标资格解除合同，不予支付合同货款。</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4、对投标人所提供的获奖证书，投标文件中要提供复印件。对投标人所提供的业绩证明，投标文件中要提供合同复印件，并加盖投标单位公章。</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（1）招标文件要求提供有效原件必须带到投标现场，与投标文件一并递交。</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招标人根据评标委员会提出的书面评标报告和推荐的中标候选人依法确定中标人。若中标候选人有放弃中标、因不可抗力不能履行合同、不按照招标文件要求提交履约保证金，或者被查实存在影响中标结果的违法行为等情形，不符合中标条件的，招标人可以按照评标委员会提出的中标候选人名单依序确定中标候选人为中标人，也可以重新招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5、保密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（1）对投标文件的审查、澄清、评估和比较以及有关授予合同的意向等一切情况都不得透露给任一投标人和与上述评标工作无关的人员。</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（2）投标人不得干扰招标人的评标活动，否则将导致其投标被拒绝。</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6、中标通知书</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（1）中标结果将在安徽乐行城市建设集团有限公司官网进行公示，公示结束后中标人应及时办理《中标通知书》领取手续。</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（2）《中标通知书》将作为签订合同的依据。</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7、签订合同</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(1)中标人收到《中标通知书》后 10 日内与买方签订合同，否则按开标后撤回投标处理。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(2)招标文件、中标人的投标文件及其澄清文件等，均为签订经济合同的依据。</w:t>
      </w:r>
    </w:p>
    <w:p>
      <w:pPr>
        <w:pStyle w:val="5"/>
        <w:rPr>
          <w:rFonts w:hint="eastAsia" w:ascii="宋体" w:hAnsi="宋体" w:eastAsia="宋体"/>
          <w:bCs/>
          <w:color w:val="auto"/>
          <w:kern w:val="2"/>
          <w:sz w:val="28"/>
          <w:lang w:val="en-US" w:eastAsia="zh-CN"/>
        </w:rPr>
      </w:pPr>
    </w:p>
    <w:p>
      <w:pPr>
        <w:pStyle w:val="5"/>
        <w:ind w:left="0" w:leftChars="0" w:firstLine="0" w:firstLineChars="0"/>
        <w:rPr>
          <w:rFonts w:hint="eastAsia" w:ascii="宋体" w:hAnsi="宋体" w:eastAsia="宋体"/>
          <w:bCs/>
          <w:color w:val="auto"/>
          <w:kern w:val="2"/>
          <w:sz w:val="28"/>
          <w:lang w:val="en-US" w:eastAsia="zh-CN"/>
        </w:rPr>
      </w:pPr>
    </w:p>
    <w:p>
      <w:pPr>
        <w:pStyle w:val="5"/>
        <w:rPr>
          <w:rFonts w:hint="eastAsia" w:ascii="宋体" w:hAnsi="宋体" w:eastAsia="宋体"/>
          <w:bCs/>
          <w:color w:val="auto"/>
          <w:kern w:val="2"/>
          <w:sz w:val="28"/>
          <w:lang w:val="en-US" w:eastAsia="zh-CN"/>
        </w:rPr>
      </w:pPr>
    </w:p>
    <w:p>
      <w:pPr>
        <w:pStyle w:val="5"/>
        <w:rPr>
          <w:rFonts w:hint="eastAsia" w:ascii="宋体" w:hAnsi="宋体" w:eastAsia="宋体"/>
          <w:bCs/>
          <w:color w:val="auto"/>
          <w:kern w:val="2"/>
          <w:sz w:val="28"/>
          <w:lang w:val="en-US" w:eastAsia="zh-CN"/>
        </w:rPr>
      </w:pPr>
    </w:p>
    <w:p>
      <w:pPr>
        <w:pStyle w:val="5"/>
        <w:rPr>
          <w:rFonts w:hint="eastAsia" w:ascii="宋体" w:hAnsi="宋体" w:eastAsia="宋体"/>
          <w:bCs/>
          <w:color w:val="auto"/>
          <w:kern w:val="2"/>
          <w:sz w:val="28"/>
          <w:lang w:val="en-US" w:eastAsia="zh-CN"/>
        </w:rPr>
      </w:pPr>
    </w:p>
    <w:p>
      <w:pPr>
        <w:pStyle w:val="5"/>
        <w:rPr>
          <w:rFonts w:hint="eastAsia" w:ascii="宋体" w:hAnsi="宋体" w:eastAsia="宋体"/>
          <w:bCs/>
          <w:color w:val="auto"/>
          <w:kern w:val="2"/>
          <w:sz w:val="28"/>
          <w:lang w:val="en-US" w:eastAsia="zh-CN"/>
        </w:rPr>
      </w:pPr>
    </w:p>
    <w:p>
      <w:pPr>
        <w:pStyle w:val="5"/>
        <w:rPr>
          <w:rFonts w:hint="eastAsia" w:ascii="宋体" w:hAnsi="宋体" w:eastAsia="宋体"/>
          <w:bCs/>
          <w:color w:val="auto"/>
          <w:kern w:val="2"/>
          <w:sz w:val="28"/>
          <w:lang w:val="en-US" w:eastAsia="zh-CN"/>
        </w:rPr>
      </w:pPr>
    </w:p>
    <w:p>
      <w:pPr>
        <w:pStyle w:val="5"/>
        <w:rPr>
          <w:rFonts w:hint="eastAsia" w:ascii="宋体" w:hAnsi="宋体" w:eastAsia="宋体"/>
          <w:bCs/>
          <w:color w:val="auto"/>
          <w:kern w:val="2"/>
          <w:sz w:val="28"/>
          <w:lang w:val="en-US" w:eastAsia="zh-CN"/>
        </w:rPr>
      </w:pPr>
    </w:p>
    <w:p>
      <w:pPr>
        <w:pStyle w:val="5"/>
        <w:rPr>
          <w:rFonts w:hint="eastAsia" w:ascii="宋体" w:hAnsi="宋体" w:eastAsia="宋体"/>
          <w:bCs/>
          <w:color w:val="auto"/>
          <w:kern w:val="2"/>
          <w:sz w:val="28"/>
          <w:lang w:val="en-US" w:eastAsia="zh-CN"/>
        </w:rPr>
      </w:pPr>
    </w:p>
    <w:p>
      <w:pPr>
        <w:pStyle w:val="5"/>
        <w:rPr>
          <w:rFonts w:hint="eastAsia" w:ascii="宋体" w:hAnsi="宋体" w:eastAsia="宋体"/>
          <w:bCs/>
          <w:color w:val="auto"/>
          <w:kern w:val="2"/>
          <w:sz w:val="28"/>
          <w:lang w:val="en-US" w:eastAsia="zh-CN"/>
        </w:rPr>
      </w:pPr>
    </w:p>
    <w:p>
      <w:pPr>
        <w:pStyle w:val="5"/>
        <w:rPr>
          <w:rFonts w:hint="eastAsia" w:ascii="宋体" w:hAnsi="宋体" w:eastAsia="宋体"/>
          <w:bCs/>
          <w:color w:val="auto"/>
          <w:kern w:val="2"/>
          <w:sz w:val="28"/>
          <w:lang w:val="en-US" w:eastAsia="zh-CN"/>
        </w:rPr>
      </w:pPr>
    </w:p>
    <w:p>
      <w:pPr>
        <w:pStyle w:val="5"/>
        <w:rPr>
          <w:rFonts w:hint="eastAsia" w:ascii="宋体" w:hAnsi="宋体" w:eastAsia="宋体"/>
          <w:bCs/>
          <w:color w:val="auto"/>
          <w:kern w:val="2"/>
          <w:sz w:val="28"/>
          <w:lang w:val="en-US" w:eastAsia="zh-CN"/>
        </w:rPr>
      </w:pPr>
    </w:p>
    <w:p>
      <w:pPr>
        <w:pStyle w:val="5"/>
        <w:rPr>
          <w:rFonts w:hint="eastAsia" w:ascii="宋体" w:hAnsi="宋体" w:eastAsia="宋体"/>
          <w:bCs/>
          <w:color w:val="auto"/>
          <w:kern w:val="2"/>
          <w:sz w:val="28"/>
          <w:lang w:val="en-US" w:eastAsia="zh-CN"/>
        </w:rPr>
      </w:pPr>
    </w:p>
    <w:p>
      <w:pPr>
        <w:pStyle w:val="5"/>
        <w:rPr>
          <w:rFonts w:hint="eastAsia" w:ascii="宋体" w:hAnsi="宋体" w:eastAsia="宋体"/>
          <w:bCs/>
          <w:color w:val="auto"/>
          <w:kern w:val="2"/>
          <w:sz w:val="28"/>
          <w:lang w:val="en-US" w:eastAsia="zh-CN"/>
        </w:rPr>
      </w:pPr>
    </w:p>
    <w:p>
      <w:pPr>
        <w:pStyle w:val="5"/>
        <w:rPr>
          <w:rFonts w:hint="eastAsia" w:ascii="宋体" w:hAnsi="宋体" w:eastAsia="宋体"/>
          <w:bCs/>
          <w:color w:val="auto"/>
          <w:kern w:val="2"/>
          <w:sz w:val="28"/>
          <w:lang w:val="en-US" w:eastAsia="zh-CN"/>
        </w:rPr>
      </w:pPr>
    </w:p>
    <w:p>
      <w:pPr>
        <w:pStyle w:val="5"/>
        <w:rPr>
          <w:rFonts w:hint="eastAsia" w:ascii="宋体" w:hAnsi="宋体" w:eastAsia="宋体"/>
          <w:bCs/>
          <w:color w:val="auto"/>
          <w:kern w:val="2"/>
          <w:sz w:val="28"/>
          <w:lang w:val="en-US" w:eastAsia="zh-CN"/>
        </w:rPr>
      </w:pPr>
    </w:p>
    <w:p>
      <w:pPr>
        <w:pStyle w:val="5"/>
        <w:rPr>
          <w:rFonts w:hint="eastAsia" w:ascii="宋体" w:hAnsi="宋体" w:eastAsia="宋体"/>
          <w:bCs/>
          <w:color w:val="auto"/>
          <w:kern w:val="2"/>
          <w:sz w:val="28"/>
          <w:lang w:val="en-US" w:eastAsia="zh-CN"/>
        </w:rPr>
      </w:pPr>
    </w:p>
    <w:p>
      <w:pPr>
        <w:pStyle w:val="5"/>
        <w:ind w:left="0" w:leftChars="0" w:firstLine="0" w:firstLineChars="0"/>
        <w:rPr>
          <w:rFonts w:hint="eastAsia" w:ascii="宋体" w:hAnsi="宋体" w:eastAsia="宋体"/>
          <w:bCs/>
          <w:color w:val="auto"/>
          <w:kern w:val="2"/>
          <w:sz w:val="28"/>
          <w:lang w:val="en-US" w:eastAsia="zh-CN"/>
        </w:rPr>
      </w:pPr>
    </w:p>
    <w:p>
      <w:pPr>
        <w:pStyle w:val="8"/>
        <w:spacing w:line="500" w:lineRule="exact"/>
        <w:ind w:firstLine="0"/>
        <w:jc w:val="center"/>
        <w:rPr>
          <w:rFonts w:ascii="宋体" w:hAnsi="宋体" w:eastAsia="宋体"/>
        </w:rPr>
      </w:pPr>
      <w:r>
        <w:rPr>
          <w:rFonts w:hint="eastAsia" w:ascii="宋体" w:hAnsi="宋体" w:eastAsia="宋体"/>
        </w:rPr>
        <w:t>第五章</w:t>
      </w:r>
      <w:r>
        <w:rPr>
          <w:rFonts w:ascii="宋体" w:hAnsi="宋体" w:eastAsia="宋体"/>
        </w:rPr>
        <w:t xml:space="preserve"> </w:t>
      </w:r>
      <w:r>
        <w:rPr>
          <w:rFonts w:hint="eastAsia" w:ascii="宋体" w:hAnsi="宋体" w:eastAsia="宋体"/>
        </w:rPr>
        <w:t>投标单位须知</w:t>
      </w:r>
    </w:p>
    <w:p>
      <w:pPr>
        <w:rPr>
          <w:rFonts w:hint="eastAsia" w:ascii="宋体" w:hAnsi="宋体" w:eastAsia="宋体" w:cs="宋体"/>
          <w:b/>
          <w:color w:val="auto"/>
          <w:sz w:val="28"/>
          <w:szCs w:val="18"/>
        </w:rPr>
      </w:pPr>
      <w:bookmarkStart w:id="57" w:name="_Hlt509649998"/>
      <w:bookmarkEnd w:id="57"/>
      <w:bookmarkStart w:id="58" w:name="_Hlt509650126"/>
      <w:bookmarkEnd w:id="58"/>
      <w:bookmarkStart w:id="59" w:name="_Hlt509650686"/>
      <w:bookmarkEnd w:id="59"/>
      <w:bookmarkStart w:id="60" w:name="_Hlt526418143"/>
      <w:bookmarkEnd w:id="60"/>
      <w:bookmarkStart w:id="61" w:name="_Hlt509649722"/>
      <w:bookmarkEnd w:id="61"/>
      <w:bookmarkStart w:id="62" w:name="_Hlt509650955"/>
      <w:bookmarkEnd w:id="62"/>
      <w:r>
        <w:rPr>
          <w:rFonts w:hint="eastAsia" w:ascii="宋体" w:hAnsi="宋体" w:eastAsia="宋体" w:cs="宋体"/>
          <w:b/>
          <w:color w:val="auto"/>
          <w:sz w:val="28"/>
          <w:szCs w:val="18"/>
        </w:rPr>
        <w:t xml:space="preserve"> 1. 总则</w:t>
      </w:r>
    </w:p>
    <w:p>
      <w:pPr>
        <w:rPr>
          <w:rFonts w:hint="eastAsia" w:ascii="Arial" w:hAnsi="Arial" w:eastAsia="黑体"/>
          <w:b/>
          <w:color w:val="auto"/>
          <w:sz w:val="32"/>
          <w:szCs w:val="20"/>
        </w:rPr>
      </w:pPr>
      <w:r>
        <w:rPr>
          <w:rFonts w:hint="eastAsia" w:ascii="宋体" w:hAnsi="宋体" w:eastAsia="宋体" w:cs="宋体"/>
          <w:b/>
          <w:color w:val="auto"/>
          <w:sz w:val="28"/>
          <w:szCs w:val="18"/>
        </w:rPr>
        <w:t>1.1 招标项目概况</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1.1.1本招标项目已具备招标条件，现进行公开招标，欢迎符合条件的供应商参加投标。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1.1.2 采购人：见投标人须知前附表。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1.1.3 采购代理机构：见投标人须知前附表。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1.1.4 项目名称：见投标人须知前附表。</w:t>
      </w:r>
    </w:p>
    <w:p>
      <w:pPr>
        <w:rPr>
          <w:rFonts w:hint="eastAsia" w:ascii="Arial" w:hAnsi="Arial" w:eastAsia="黑体"/>
          <w:b/>
          <w:color w:val="auto"/>
          <w:sz w:val="32"/>
          <w:szCs w:val="20"/>
        </w:rPr>
      </w:pPr>
      <w:r>
        <w:rPr>
          <w:rFonts w:hint="eastAsia" w:ascii="宋体" w:hAnsi="宋体" w:eastAsia="宋体" w:cs="宋体"/>
          <w:b/>
          <w:color w:val="auto"/>
          <w:sz w:val="28"/>
          <w:szCs w:val="18"/>
        </w:rPr>
        <w:t>1.2 招标项目的资金来源和落实情况</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1.2.1 资金来源：见投标人须知前附表。</w:t>
      </w:r>
    </w:p>
    <w:p>
      <w:pPr>
        <w:widowControl w:val="0"/>
        <w:spacing w:after="0" w:line="360" w:lineRule="auto"/>
        <w:ind w:right="-10" w:firstLine="560" w:firstLineChars="200"/>
        <w:jc w:val="both"/>
        <w:rPr>
          <w:rFonts w:hint="eastAsia" w:ascii="Arial" w:hAnsi="Arial" w:eastAsia="黑体"/>
          <w:b/>
          <w:color w:val="auto"/>
          <w:sz w:val="32"/>
          <w:szCs w:val="20"/>
        </w:rPr>
      </w:pPr>
      <w:r>
        <w:rPr>
          <w:rFonts w:hint="eastAsia" w:ascii="宋体" w:hAnsi="宋体" w:eastAsia="宋体"/>
          <w:bCs/>
          <w:color w:val="auto"/>
          <w:kern w:val="2"/>
          <w:sz w:val="28"/>
          <w:lang w:val="en-US" w:eastAsia="zh-CN"/>
        </w:rPr>
        <w:t>1.2.2 资金落实情况：见投标人须知前附表。</w:t>
      </w:r>
    </w:p>
    <w:p>
      <w:pPr>
        <w:rPr>
          <w:rFonts w:hint="eastAsia" w:ascii="Arial" w:hAnsi="Arial" w:eastAsia="黑体"/>
          <w:b/>
          <w:color w:val="auto"/>
          <w:sz w:val="32"/>
          <w:szCs w:val="20"/>
        </w:rPr>
      </w:pPr>
      <w:r>
        <w:rPr>
          <w:rFonts w:hint="eastAsia" w:ascii="宋体" w:hAnsi="宋体" w:eastAsia="宋体" w:cs="宋体"/>
          <w:b/>
          <w:color w:val="auto"/>
          <w:sz w:val="28"/>
          <w:szCs w:val="18"/>
        </w:rPr>
        <w:t>1.3 采购内容及需求、交货时间和地点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1.3.1 采购内容及需求：见投标人须知前附表。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1.3.2 </w:t>
      </w:r>
      <w:r>
        <w:rPr>
          <w:rFonts w:hint="eastAsia" w:ascii="宋体" w:hAnsi="宋体"/>
          <w:bCs/>
          <w:color w:val="auto"/>
          <w:kern w:val="2"/>
          <w:sz w:val="28"/>
          <w:lang w:val="en-US" w:eastAsia="zh-CN"/>
        </w:rPr>
        <w:t>服务</w:t>
      </w:r>
      <w:r>
        <w:rPr>
          <w:rFonts w:hint="eastAsia" w:ascii="宋体" w:hAnsi="宋体" w:eastAsia="宋体"/>
          <w:bCs/>
          <w:color w:val="auto"/>
          <w:kern w:val="2"/>
          <w:sz w:val="28"/>
          <w:lang w:val="en-US" w:eastAsia="zh-CN"/>
        </w:rPr>
        <w:t>时间：见投标人须知前附表。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1.3.3</w:t>
      </w:r>
      <w:r>
        <w:rPr>
          <w:rFonts w:hint="eastAsia" w:ascii="宋体" w:hAnsi="宋体"/>
          <w:bCs/>
          <w:color w:val="auto"/>
          <w:kern w:val="2"/>
          <w:sz w:val="28"/>
          <w:lang w:val="en-US" w:eastAsia="zh-CN"/>
        </w:rPr>
        <w:t>服务</w:t>
      </w:r>
      <w:r>
        <w:rPr>
          <w:rFonts w:hint="eastAsia" w:ascii="宋体" w:hAnsi="宋体" w:eastAsia="宋体"/>
          <w:bCs/>
          <w:color w:val="auto"/>
          <w:kern w:val="2"/>
          <w:sz w:val="28"/>
          <w:lang w:val="en-US" w:eastAsia="zh-CN"/>
        </w:rPr>
        <w:t>地点：见投标人须知前附表。</w:t>
      </w:r>
    </w:p>
    <w:p>
      <w:pPr>
        <w:rPr>
          <w:rFonts w:hint="eastAsia" w:ascii="Arial" w:hAnsi="Arial" w:eastAsia="黑体"/>
          <w:b/>
          <w:color w:val="auto"/>
          <w:sz w:val="32"/>
          <w:szCs w:val="20"/>
        </w:rPr>
      </w:pPr>
      <w:r>
        <w:rPr>
          <w:rFonts w:hint="eastAsia" w:ascii="宋体" w:hAnsi="宋体" w:eastAsia="宋体" w:cs="宋体"/>
          <w:b/>
          <w:color w:val="auto"/>
          <w:sz w:val="28"/>
          <w:szCs w:val="18"/>
        </w:rPr>
        <w:t>1.4投标人资格要求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1.4.1投标人资格要求详见投标人须知前附表。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需要提交的相关证明材料见本章第3.5款的规定。</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1.4.2 投标人须知前附表规定接受联合体投标的，联合体除应符合本章第1.4.1项和投标人须知前附表的要求外，还应遵守以下规定：</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（1）2个以上供应商可以组成1个投标联合体，以1个投标人的身份投标。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以联合体形式参加投标的，联合体各方均应当参照政府采购法第二十二条第一款规定的条件。采购人根据采购项目的特殊要求规定投标人特定条件的，联合体各方中至少应当有一方符合采购人规定的特定条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（3）联合体中有同类资质的供应商按照联合体分工承担相同工作的，应当按照资质等级较低的供应商确定资质等级。</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（4）联合体各方之间应当签订共同投标协议，明确约定联合体各方承担的工作和相应的责任，并将共同投标协议连同投标文件一并提交采购单位。</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（5）以联合体形式参加本项目招标活动的，联合体各方不得再单独参加或者与其他供应商另外组成联合体参加同一合同项下的招标活动，否则各相关投标均无效。</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（6）采购单位不得强制投标人组成联合体共同投标，不得限制投标人之间的竞争。</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（7）其他规定见投标人须知前附表。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1.4.3投标人不得存在下列情形之一：</w:t>
      </w:r>
    </w:p>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（1）单位负责人为同一人或者存在直接控股、管理关系的不同供应商，不得参加同一合同（标包）项下的招标活动。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除单一来源采购项目外，为采购项目提供整体设计、规范编制或者项目管理、监理、检测等服务的供应商，不得再参加该采购项目的其他招标活动。</w:t>
      </w:r>
    </w:p>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（2）自报名截止时间之日起至投标截止时间止，被各级人民政府财政部门作出禁止参加政府采购活动行政处罚决定的单位不得参与本项目投标（有效期内） </w:t>
      </w:r>
      <w:r>
        <w:rPr>
          <w:rFonts w:hint="eastAsia" w:ascii="宋体" w:hAnsi="宋体"/>
          <w:bCs/>
          <w:color w:val="auto"/>
          <w:kern w:val="2"/>
          <w:sz w:val="28"/>
          <w:lang w:val="en-US" w:eastAsia="zh-CN"/>
        </w:rPr>
        <w:t>。</w:t>
      </w:r>
    </w:p>
    <w:p>
      <w:pPr>
        <w:rPr>
          <w:rFonts w:hint="eastAsia" w:ascii="Arial" w:hAnsi="Arial" w:eastAsia="黑体"/>
          <w:b/>
          <w:color w:val="auto"/>
          <w:sz w:val="32"/>
          <w:szCs w:val="20"/>
        </w:rPr>
      </w:pPr>
      <w:r>
        <w:rPr>
          <w:rFonts w:hint="eastAsia" w:ascii="宋体" w:hAnsi="宋体" w:eastAsia="宋体" w:cs="宋体"/>
          <w:b/>
          <w:color w:val="auto"/>
          <w:sz w:val="28"/>
          <w:szCs w:val="18"/>
        </w:rPr>
        <w:t>1.5费用承担</w:t>
      </w:r>
    </w:p>
    <w:p>
      <w:pPr>
        <w:autoSpaceDE w:val="0"/>
        <w:autoSpaceDN w:val="0"/>
        <w:spacing w:line="440" w:lineRule="exact"/>
        <w:ind w:firstLine="560" w:firstLineChars="200"/>
        <w:rPr>
          <w:rFonts w:hint="eastAsia" w:ascii="宋体" w:hAnsi="宋体" w:eastAsia="宋体"/>
          <w:bCs/>
          <w:color w:val="auto"/>
          <w:kern w:val="2"/>
          <w:sz w:val="28"/>
          <w:lang w:val="en-US" w:eastAsia="zh-CN"/>
        </w:rPr>
      </w:pPr>
      <w:r>
        <w:rPr>
          <w:rFonts w:hint="eastAsia" w:ascii="宋体" w:hAnsi="宋体" w:eastAsia="宋体" w:cs="宋体"/>
          <w:smallCaps/>
          <w:color w:val="auto"/>
          <w:kern w:val="44"/>
          <w:sz w:val="28"/>
          <w:szCs w:val="28"/>
        </w:rPr>
        <w:t>投</w:t>
      </w:r>
      <w:r>
        <w:rPr>
          <w:rFonts w:hint="eastAsia" w:ascii="宋体" w:hAnsi="宋体" w:eastAsia="宋体"/>
          <w:bCs/>
          <w:color w:val="auto"/>
          <w:kern w:val="2"/>
          <w:sz w:val="28"/>
          <w:lang w:val="en-US" w:eastAsia="zh-CN"/>
        </w:rPr>
        <w:t>标人准备和参加投标活动发生的费用自理。不论投标的结果如何，采购单位在任何情况下均无义务和责任承担这些费用。</w:t>
      </w:r>
    </w:p>
    <w:p>
      <w:pPr>
        <w:rPr>
          <w:rFonts w:hint="eastAsia" w:ascii="Arial" w:hAnsi="Arial" w:eastAsia="黑体"/>
          <w:b/>
          <w:color w:val="auto"/>
          <w:sz w:val="32"/>
          <w:szCs w:val="20"/>
        </w:rPr>
      </w:pPr>
      <w:r>
        <w:rPr>
          <w:rFonts w:hint="eastAsia" w:ascii="宋体" w:hAnsi="宋体" w:eastAsia="宋体" w:cs="宋体"/>
          <w:b/>
          <w:color w:val="auto"/>
          <w:sz w:val="28"/>
          <w:szCs w:val="18"/>
        </w:rPr>
        <w:t>1.6 保密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参与采购活动的各方应对招标文件和投标文件中的商业和技术等秘密保密，否则应承担相应的法律责任。</w:t>
      </w:r>
    </w:p>
    <w:p>
      <w:pPr>
        <w:rPr>
          <w:rFonts w:hint="eastAsia" w:ascii="Arial" w:hAnsi="Arial" w:eastAsia="黑体"/>
          <w:b/>
          <w:color w:val="auto"/>
          <w:sz w:val="32"/>
          <w:szCs w:val="20"/>
        </w:rPr>
      </w:pPr>
      <w:r>
        <w:rPr>
          <w:rFonts w:hint="eastAsia" w:ascii="宋体" w:hAnsi="宋体" w:eastAsia="宋体" w:cs="宋体"/>
          <w:b/>
          <w:color w:val="auto"/>
          <w:sz w:val="28"/>
          <w:szCs w:val="18"/>
        </w:rPr>
        <w:t>1.7 语言文字</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招标投标文件使用的语言文字为中文。专用术语使用外文的，应附有中文注释。</w:t>
      </w:r>
    </w:p>
    <w:p>
      <w:pPr>
        <w:rPr>
          <w:rFonts w:hint="eastAsia" w:ascii="Arial" w:hAnsi="Arial" w:eastAsia="黑体"/>
          <w:b/>
          <w:color w:val="auto"/>
          <w:sz w:val="32"/>
          <w:szCs w:val="20"/>
        </w:rPr>
      </w:pPr>
      <w:r>
        <w:rPr>
          <w:rFonts w:hint="eastAsia" w:ascii="宋体" w:hAnsi="宋体" w:eastAsia="宋体" w:cs="宋体"/>
          <w:b/>
          <w:color w:val="auto"/>
          <w:sz w:val="28"/>
          <w:szCs w:val="18"/>
        </w:rPr>
        <w:t>1.8计量单位</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所有计量均采用中华人民共和国法定计量单位。</w:t>
      </w:r>
    </w:p>
    <w:p>
      <w:pPr>
        <w:rPr>
          <w:rFonts w:hint="eastAsia" w:ascii="Arial" w:hAnsi="Arial" w:eastAsia="黑体"/>
          <w:b/>
          <w:color w:val="auto"/>
          <w:sz w:val="32"/>
          <w:szCs w:val="20"/>
        </w:rPr>
      </w:pPr>
      <w:r>
        <w:rPr>
          <w:rFonts w:hint="eastAsia" w:ascii="宋体" w:hAnsi="宋体" w:eastAsia="宋体" w:cs="宋体"/>
          <w:b/>
          <w:color w:val="auto"/>
          <w:sz w:val="28"/>
          <w:szCs w:val="18"/>
        </w:rPr>
        <w:t>1.9 响应和偏差</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cs="宋体"/>
          <w:smallCaps/>
          <w:color w:val="auto"/>
          <w:kern w:val="44"/>
          <w:sz w:val="28"/>
          <w:szCs w:val="28"/>
        </w:rPr>
        <w:t>1</w:t>
      </w:r>
      <w:r>
        <w:rPr>
          <w:rFonts w:hint="eastAsia" w:ascii="宋体" w:hAnsi="宋体" w:eastAsia="宋体"/>
          <w:bCs/>
          <w:color w:val="auto"/>
          <w:kern w:val="2"/>
          <w:sz w:val="28"/>
          <w:lang w:val="en-US" w:eastAsia="zh-CN"/>
        </w:rPr>
        <w:t>.9.1投标文件应当对招标文件的实质性要求和条件作出满足性或更有利于采购人的响应，否则，投标人的投标将被否决。</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1.9.2 投标人应根据招标文件的要求提供投标货物或服务技术性能指标的详细描述、技术支持资料及技术服务和质保期服务计划等内容以对招标文件作出响应。</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1.9.3 投标文件中应针对实质性要求和条件中列明的技术要求提供技术支持资料。技术支持资料以制造商公开发布的印刷资料，或检测机构出具的检测报告或采购内容及需求允许的其他形式为准。提供技术支持资料的具体时间见采购内容及需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1.9.4 招标文件规定了可以偏差的范围和最高偏差项数的，偏差应当符合招标文件规定的偏差范围和最高项数，超出偏差范围和最高偏差项数的投标将被否决。</w:t>
      </w:r>
    </w:p>
    <w:p>
      <w:pPr>
        <w:rPr>
          <w:rFonts w:hint="eastAsia" w:ascii="Arial" w:hAnsi="Arial" w:eastAsia="黑体"/>
          <w:b/>
          <w:color w:val="auto"/>
          <w:sz w:val="32"/>
          <w:szCs w:val="20"/>
        </w:rPr>
      </w:pPr>
      <w:r>
        <w:rPr>
          <w:rFonts w:hint="eastAsia" w:ascii="宋体" w:hAnsi="宋体" w:eastAsia="宋体" w:cs="宋体"/>
          <w:b/>
          <w:color w:val="auto"/>
          <w:sz w:val="28"/>
          <w:szCs w:val="18"/>
        </w:rPr>
        <w:t>1.10 定义</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1.10.1采购（招标），是指以合同方式有偿取得货物、工程和服务的行为。</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货物，是指各种形态和种类的物品，以及货物采购中所伴随的服务。</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1.10.2 采购单位：是指具体负责和从事政府采购业务的集中采购机构、社会中介代理机构和采购人的总称。</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供应商：是指对本项目表现出兴趣，并有可能实际参与该项目投标的法人、其他组织或者自然人。</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投标人：是指按照一定的程序，获取了招标文件，并实际参与了该项目投标活动的供应商。</w:t>
      </w:r>
    </w:p>
    <w:p>
      <w:pPr>
        <w:rPr>
          <w:rFonts w:hint="eastAsia" w:ascii="宋体" w:hAnsi="宋体" w:eastAsia="宋体" w:cs="宋体"/>
          <w:b/>
          <w:color w:val="auto"/>
          <w:sz w:val="28"/>
          <w:szCs w:val="18"/>
        </w:rPr>
      </w:pPr>
      <w:r>
        <w:rPr>
          <w:rFonts w:hint="eastAsia" w:ascii="宋体" w:hAnsi="宋体" w:eastAsia="宋体" w:cs="宋体"/>
          <w:b/>
          <w:color w:val="auto"/>
          <w:sz w:val="28"/>
          <w:szCs w:val="18"/>
        </w:rPr>
        <w:t>2. 招标文件</w:t>
      </w:r>
    </w:p>
    <w:p>
      <w:pPr>
        <w:rPr>
          <w:rFonts w:hint="eastAsia" w:ascii="Arial" w:hAnsi="Arial" w:eastAsia="黑体"/>
          <w:b/>
          <w:color w:val="auto"/>
          <w:sz w:val="32"/>
          <w:szCs w:val="20"/>
        </w:rPr>
      </w:pPr>
      <w:r>
        <w:rPr>
          <w:rFonts w:hint="eastAsia" w:ascii="宋体" w:hAnsi="宋体" w:eastAsia="宋体" w:cs="宋体"/>
          <w:b/>
          <w:color w:val="auto"/>
          <w:sz w:val="28"/>
          <w:szCs w:val="18"/>
        </w:rPr>
        <w:t>2.1 招标文件的组成</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本招标文件包括：</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（1）招标公告；</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（2）供应商须知前附表；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（3）服务内容及要求；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w:t>
      </w:r>
      <w:r>
        <w:rPr>
          <w:rFonts w:hint="eastAsia" w:ascii="宋体" w:hAnsi="宋体"/>
          <w:bCs/>
          <w:color w:val="auto"/>
          <w:kern w:val="2"/>
          <w:sz w:val="28"/>
          <w:lang w:val="en-US" w:eastAsia="zh-CN"/>
        </w:rPr>
        <w:t>评标办法</w:t>
      </w:r>
      <w:r>
        <w:rPr>
          <w:rFonts w:hint="eastAsia" w:ascii="宋体" w:hAnsi="宋体" w:eastAsia="宋体"/>
          <w:bCs/>
          <w:color w:val="auto"/>
          <w:kern w:val="2"/>
          <w:sz w:val="28"/>
          <w:lang w:val="en-US" w:eastAsia="zh-CN"/>
        </w:rPr>
        <w:t>；</w:t>
      </w:r>
    </w:p>
    <w:p>
      <w:pPr>
        <w:pStyle w:val="6"/>
        <w:ind w:firstLine="560" w:firstLineChars="200"/>
        <w:rPr>
          <w:rFonts w:hint="eastAsia"/>
          <w:lang w:val="en-US" w:eastAsia="zh-CN"/>
        </w:rPr>
      </w:pPr>
      <w:r>
        <w:rPr>
          <w:rFonts w:hint="eastAsia" w:ascii="宋体" w:hAnsi="宋体"/>
          <w:bCs/>
          <w:color w:val="auto"/>
          <w:kern w:val="2"/>
          <w:sz w:val="28"/>
          <w:lang w:val="en-US" w:eastAsia="zh-CN"/>
        </w:rPr>
        <w:t>（5）投标单位须知</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w:t>
      </w:r>
      <w:r>
        <w:rPr>
          <w:rFonts w:hint="eastAsia" w:ascii="宋体" w:hAnsi="宋体"/>
          <w:bCs/>
          <w:color w:val="auto"/>
          <w:kern w:val="2"/>
          <w:sz w:val="28"/>
          <w:lang w:val="en-US" w:eastAsia="zh-CN"/>
        </w:rPr>
        <w:t>6</w:t>
      </w:r>
      <w:r>
        <w:rPr>
          <w:rFonts w:hint="eastAsia" w:ascii="宋体" w:hAnsi="宋体" w:eastAsia="宋体"/>
          <w:bCs/>
          <w:color w:val="auto"/>
          <w:kern w:val="2"/>
          <w:sz w:val="28"/>
          <w:lang w:val="en-US" w:eastAsia="zh-CN"/>
        </w:rPr>
        <w:t>）合同条款及格式</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w:t>
      </w:r>
      <w:r>
        <w:rPr>
          <w:rFonts w:hint="eastAsia" w:ascii="宋体" w:hAnsi="宋体"/>
          <w:bCs/>
          <w:color w:val="auto"/>
          <w:kern w:val="2"/>
          <w:sz w:val="28"/>
          <w:lang w:val="en-US" w:eastAsia="zh-CN"/>
        </w:rPr>
        <w:t>7</w:t>
      </w:r>
      <w:r>
        <w:rPr>
          <w:rFonts w:hint="eastAsia" w:ascii="宋体" w:hAnsi="宋体" w:eastAsia="宋体"/>
          <w:bCs/>
          <w:color w:val="auto"/>
          <w:kern w:val="2"/>
          <w:sz w:val="28"/>
          <w:lang w:val="en-US" w:eastAsia="zh-CN"/>
        </w:rPr>
        <w:t>）投标文件格式。</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根据本章第2.2款和第2.3款对招标文件所作的澄清、修改，构成招标文件的组成部分。</w:t>
      </w:r>
    </w:p>
    <w:p>
      <w:pPr>
        <w:rPr>
          <w:rFonts w:hint="eastAsia" w:ascii="Arial" w:hAnsi="Arial" w:eastAsia="黑体"/>
          <w:b/>
          <w:color w:val="auto"/>
          <w:sz w:val="32"/>
          <w:szCs w:val="20"/>
        </w:rPr>
      </w:pPr>
      <w:r>
        <w:rPr>
          <w:rFonts w:hint="eastAsia" w:ascii="宋体" w:hAnsi="宋体" w:eastAsia="宋体" w:cs="宋体"/>
          <w:b/>
          <w:color w:val="auto"/>
          <w:sz w:val="28"/>
          <w:szCs w:val="18"/>
        </w:rPr>
        <w:t>2.2 招标文件的澄清</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2.2.1 投标人应仔细阅读和检查招标文件的全部内容。如发现缺页或附件不全，应及时向采购人提出，以便补齐。如有疑问，应在投标人须知前附表规定的时间前以书面形式将提出的问题送达采购人，要求采购人对招标文件予以澄清。</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2.2.2招标文件的澄清以书面形式发给所有购买招标文件的投标人，但不指明澄清问题的来源。澄清发出的时间距本章第4.2.1项规定的投标截止时间不足15日的，并且澄清内容可能影响投标文件编制的，将相应延长投标截止时间。</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2.2.3 投标人在收到澄清后，应在投标人须知前附表规定的时间内以书面形式通知采购人，确认已收到该澄清。</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2.2.4 除非采购人认为确有必要答复，否则，采购人有权拒绝回复投标人在投标人须知前附表规定的时间后的任何澄清要求。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2.3 招标文件的修改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2.3.1 采购人可以书面形式修改招标文件，并通知所有已购买招标文件的投标人。修改招标文件的时间距投标人须知前附表规定的投标截止时间不足15日的，并且修改内容可能影响投标文件编制的，将相应延长投标截止时间。</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2.3.2 投标人收到修改内容后，应在投标人须知前附表规定的时间内以书面形式通知采购人，确认已收到该修改。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2.4 招标文件的解释</w:t>
      </w:r>
    </w:p>
    <w:p>
      <w:pPr>
        <w:widowControl w:val="0"/>
        <w:spacing w:after="0" w:line="360" w:lineRule="auto"/>
        <w:ind w:right="-10"/>
        <w:jc w:val="both"/>
        <w:rPr>
          <w:rFonts w:hint="eastAsia" w:ascii="宋体" w:hAnsi="宋体" w:eastAsia="宋体" w:cs="宋体"/>
          <w:smallCaps/>
          <w:color w:val="auto"/>
          <w:kern w:val="44"/>
          <w:sz w:val="28"/>
          <w:szCs w:val="28"/>
        </w:rPr>
      </w:pPr>
      <w:r>
        <w:rPr>
          <w:rFonts w:hint="eastAsia" w:ascii="宋体" w:hAnsi="宋体" w:eastAsia="宋体"/>
          <w:bCs/>
          <w:color w:val="auto"/>
          <w:kern w:val="2"/>
          <w:sz w:val="28"/>
          <w:lang w:val="en-US" w:eastAsia="zh-CN"/>
        </w:rPr>
        <w:t>本招标文件由采购人或其委托的采购代理机构负责解释。</w:t>
      </w:r>
    </w:p>
    <w:p>
      <w:pPr>
        <w:rPr>
          <w:rFonts w:hint="eastAsia" w:ascii="宋体" w:hAnsi="宋体" w:eastAsia="宋体" w:cs="宋体"/>
          <w:b/>
          <w:color w:val="auto"/>
          <w:sz w:val="28"/>
          <w:szCs w:val="18"/>
        </w:rPr>
      </w:pPr>
      <w:r>
        <w:rPr>
          <w:rFonts w:hint="eastAsia" w:ascii="宋体" w:hAnsi="宋体" w:eastAsia="宋体" w:cs="宋体"/>
          <w:b/>
          <w:color w:val="auto"/>
          <w:sz w:val="28"/>
          <w:szCs w:val="18"/>
        </w:rPr>
        <w:t>3. 投标文件</w:t>
      </w:r>
    </w:p>
    <w:p>
      <w:pPr>
        <w:rPr>
          <w:rFonts w:hint="eastAsia" w:ascii="宋体" w:hAnsi="宋体" w:eastAsia="宋体" w:cs="宋体"/>
          <w:b/>
          <w:color w:val="auto"/>
          <w:sz w:val="28"/>
          <w:szCs w:val="18"/>
        </w:rPr>
      </w:pPr>
      <w:r>
        <w:rPr>
          <w:rFonts w:hint="eastAsia" w:ascii="宋体" w:hAnsi="宋体" w:eastAsia="宋体" w:cs="宋体"/>
          <w:b/>
          <w:color w:val="auto"/>
          <w:sz w:val="28"/>
          <w:szCs w:val="18"/>
        </w:rPr>
        <w:t>3.1 投标文件的组成</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3.1.1 投标文件应包括下列内容：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（1）投标函；</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（2）开标一览表；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（3）服务方案（格式）</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w:t>
      </w:r>
      <w:r>
        <w:rPr>
          <w:rFonts w:hint="eastAsia" w:ascii="宋体" w:hAnsi="宋体"/>
          <w:bCs/>
          <w:color w:val="auto"/>
          <w:kern w:val="2"/>
          <w:sz w:val="28"/>
          <w:lang w:val="en-US" w:eastAsia="zh-CN"/>
        </w:rPr>
        <w:t>4</w:t>
      </w:r>
      <w:r>
        <w:rPr>
          <w:rFonts w:hint="eastAsia" w:ascii="宋体" w:hAnsi="宋体" w:eastAsia="宋体"/>
          <w:bCs/>
          <w:color w:val="auto"/>
          <w:kern w:val="2"/>
          <w:sz w:val="28"/>
          <w:lang w:val="en-US" w:eastAsia="zh-CN"/>
        </w:rPr>
        <w:t>）资格证明及有关材料；</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w:t>
      </w:r>
      <w:r>
        <w:rPr>
          <w:rFonts w:hint="eastAsia" w:ascii="宋体" w:hAnsi="宋体"/>
          <w:bCs/>
          <w:color w:val="auto"/>
          <w:kern w:val="2"/>
          <w:sz w:val="28"/>
          <w:lang w:val="en-US" w:eastAsia="zh-CN"/>
        </w:rPr>
        <w:t>5</w:t>
      </w:r>
      <w:r>
        <w:rPr>
          <w:rFonts w:hint="eastAsia" w:ascii="宋体" w:hAnsi="宋体" w:eastAsia="宋体"/>
          <w:bCs/>
          <w:color w:val="auto"/>
          <w:kern w:val="2"/>
          <w:sz w:val="28"/>
          <w:lang w:val="en-US" w:eastAsia="zh-CN"/>
        </w:rPr>
        <w:t>）其他资料。</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投标人在评标过程中作出的符合法律法规和招标文件规定的澄清确认，构成投标文件的组成部分。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3.1.2 招标文件规定不接受联合体投标的，或投标人没有组成联合体的，投标文件不包括联合体协议书。</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 投标报价</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3.2.1投标人应按第六章“投标文件格式”的要求进行报价并填写投标分项报价表。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3.2.2 投标人应充分了解该项目的总体情况以及影响投标报价的其他要素。</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3.2.3投标人在投标截止时间前修改开标一览表中的投标报价总额，应同时修改投标文件“分项报价表”中的相应报价。此修改须符合本章第4.3款的有关要求。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3.2.4 投标文件中开标一览表的投标报价与投标文件中分项报价表的合价不一致的，以开标一览表的投标报价为准。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3.2.5采购人设有采购预算（招标控制价、最高投标限价）的，投标人的投标报价不得超过采购预算，采购预算在投标人须知前附表中载明。</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3.2.6投标报价包括采购、运输、人工、安装、调试、售后服务、税费等所有与本项目相关的费用，中标单位应承担相应风险，并认真履行合同，采购人不再为本合同范围内的工作支付额外的费用。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3.2.7投标报价的其他要求见投标人须知前附表。</w:t>
      </w:r>
    </w:p>
    <w:p>
      <w:pPr>
        <w:rPr>
          <w:rFonts w:hint="eastAsia" w:ascii="Arial" w:hAnsi="Arial" w:eastAsia="黑体"/>
          <w:b/>
          <w:color w:val="auto"/>
          <w:sz w:val="32"/>
          <w:szCs w:val="20"/>
        </w:rPr>
      </w:pPr>
      <w:r>
        <w:rPr>
          <w:rFonts w:hint="eastAsia" w:ascii="宋体" w:hAnsi="宋体" w:eastAsia="宋体" w:cs="宋体"/>
          <w:b/>
          <w:color w:val="auto"/>
          <w:sz w:val="28"/>
          <w:szCs w:val="18"/>
        </w:rPr>
        <w:t>3.3 投标有效期</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3.3.1 除投标人须知前附表另有规定外，投标有效期为60天。</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3.3.2 在投标有效期内，投标人撤销投标文件的，应承担招标文件和法律规定的责任。</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3.3.3 出现特殊情况需要延长投标有效期的，采购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形式递交的投标保证金的银行同期存款利息。</w:t>
      </w:r>
    </w:p>
    <w:p>
      <w:pPr>
        <w:rPr>
          <w:rFonts w:hint="eastAsia" w:ascii="Arial" w:hAnsi="Arial" w:eastAsia="黑体"/>
          <w:b/>
          <w:color w:val="auto"/>
          <w:sz w:val="32"/>
          <w:szCs w:val="20"/>
        </w:rPr>
      </w:pPr>
      <w:r>
        <w:rPr>
          <w:rFonts w:hint="eastAsia" w:ascii="宋体" w:hAnsi="宋体" w:eastAsia="宋体" w:cs="宋体"/>
          <w:b/>
          <w:color w:val="auto"/>
          <w:sz w:val="28"/>
          <w:szCs w:val="18"/>
        </w:rPr>
        <w:t>3.4 投标保证金</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3.4.1 投标人在递交投标文件的同时，应按招标文件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或联合体其他成员递交，并应符合招标文件的规定。</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3.4.2 投标人不按招标文件要求提交投标保证金的，评标委员会将否决其投标。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3.4.3 采购人或采购代理机构应当自中标通知书发出之日起5个工作日内退还未中标供应商的投标保证金（具体要求详见投标人须知前附表）。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3.4.4 有下列情形之一的，投标保证金将不予退还：</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（1）投标人在投标有效期内撤销投标文件；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（2）中标人在收到中标通知书后，无正当理由不与采购人订立合同，在签订合同时向采购人提出附加条件，或者不按照招标文件要求提交履约担保；</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（3）招标文件规定的其他可以不予退还投标保证金的情形。</w:t>
      </w:r>
    </w:p>
    <w:p>
      <w:pPr>
        <w:rPr>
          <w:rFonts w:hint="eastAsia" w:ascii="Arial" w:hAnsi="Arial" w:eastAsia="黑体"/>
          <w:b/>
          <w:color w:val="auto"/>
          <w:sz w:val="32"/>
          <w:szCs w:val="20"/>
        </w:rPr>
      </w:pPr>
      <w:r>
        <w:rPr>
          <w:rFonts w:hint="eastAsia" w:ascii="宋体" w:hAnsi="宋体" w:eastAsia="宋体" w:cs="宋体"/>
          <w:b/>
          <w:color w:val="auto"/>
          <w:sz w:val="28"/>
          <w:szCs w:val="18"/>
        </w:rPr>
        <w:t>3.5 资格审查资料</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资格审查资料详见评标办法。</w:t>
      </w:r>
    </w:p>
    <w:p>
      <w:pPr>
        <w:rPr>
          <w:rFonts w:hint="eastAsia" w:ascii="宋体" w:hAnsi="宋体" w:eastAsia="宋体" w:cs="宋体"/>
          <w:b/>
          <w:color w:val="auto"/>
          <w:sz w:val="28"/>
          <w:szCs w:val="18"/>
        </w:rPr>
      </w:pPr>
      <w:r>
        <w:rPr>
          <w:rFonts w:hint="eastAsia" w:ascii="宋体" w:hAnsi="宋体" w:eastAsia="宋体" w:cs="宋体"/>
          <w:b/>
          <w:color w:val="auto"/>
          <w:sz w:val="28"/>
          <w:szCs w:val="18"/>
        </w:rPr>
        <w:t>3.6 备选投标方案</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3.6.1 除招标文件规定允许外，投标人不得递交备选投标方案，否则其投标将被否决。</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3.6.2 允许投标人递交备选投标方案的，只有中标人所递交的备选投标方案方可予以考虑。评标委员会认为中标人的备选投标方案优于其按照招标文件要求编制的投标方案的，采购人可以接受该备选投标方案，但备选投标方案的报价不得高于其投标报价。</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3.6.3 投标人提供两个或两个以上投标报价，或者在投标文件中提供一个报价，但同时提供两个或两个以上供货方案的，视为提供备选方案。</w:t>
      </w:r>
    </w:p>
    <w:p>
      <w:pPr>
        <w:rPr>
          <w:rFonts w:hint="eastAsia" w:ascii="Arial" w:hAnsi="Arial" w:eastAsia="黑体"/>
          <w:b/>
          <w:color w:val="auto"/>
          <w:sz w:val="32"/>
          <w:szCs w:val="20"/>
        </w:rPr>
      </w:pPr>
      <w:r>
        <w:rPr>
          <w:rFonts w:hint="eastAsia" w:ascii="宋体" w:hAnsi="宋体" w:eastAsia="宋体" w:cs="宋体"/>
          <w:b/>
          <w:color w:val="auto"/>
          <w:sz w:val="28"/>
          <w:szCs w:val="18"/>
        </w:rPr>
        <w:t>3.7 投标文件的编制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3.7.1 投标文件应按第六章“投标文件格式”进行编写，如有必要，可以增加附页，作为投标文件的组成部分。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3.7.2 投标文件应当对招标文件有关供货期、投标有效期、供货要求、招标范围等实质性内容作出响应。投标文件在满足招标文件实质性要求的基础上，可以提出比招标文件要求更有利于采购人的承诺。</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3.7.3签字或盖章的具体要求见投标人须知前附表。由投标人的法定代表人（单位负责人）签字，应附法定代表人（单位负责人）身份证明，由代理人签字或，应附由法定代表人（单位负责人）签署的授权委托书。</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3.7.4投标人应认真阅读和充分理解招标文件。如果投标没有满足招标文件的有关要求，其风险由投标人自行承担。</w:t>
      </w:r>
    </w:p>
    <w:p>
      <w:pPr>
        <w:rPr>
          <w:rFonts w:hint="eastAsia" w:ascii="宋体" w:hAnsi="宋体" w:eastAsia="宋体" w:cs="宋体"/>
          <w:b/>
          <w:color w:val="auto"/>
          <w:sz w:val="28"/>
          <w:szCs w:val="18"/>
          <w:lang w:val="en-US" w:eastAsia="zh-CN"/>
        </w:rPr>
      </w:pPr>
      <w:r>
        <w:rPr>
          <w:rFonts w:hint="eastAsia" w:ascii="宋体" w:hAnsi="宋体" w:eastAsia="宋体" w:cs="宋体"/>
          <w:b/>
          <w:color w:val="auto"/>
          <w:sz w:val="28"/>
          <w:szCs w:val="18"/>
          <w:lang w:val="en-US" w:eastAsia="zh-CN"/>
        </w:rPr>
        <w:t>4.投标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4.1 投标文件的装订、密封和标记</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4.1.1 投标文件的装订、密封和标记见投标人须知前附表。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4.1.2 未按招标文件要求装订、密封和标记的投标文件，采购人将予以拒收。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4.2 投标文件的递交</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4.2.1 投标人应在投标人须知前附表规定的投标截止时间前递交投标文件。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4.2.2 投标人递交纸质投标文件的地点：见投标人须知前附表。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4.2.3 除投标人须知前附表另有规定外，投标人所递交的投标文件不予退还。</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4.2.4 招标人收到投标文件后，向投标人出具签收凭证或进行登记。</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4.2.5 逾期送达的投标文件，采购人或电子招标投标交易平台将予以拒收。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4.3 投标文件的修改与撤回</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4.3.1 在本章第4.2.1项规定的投标截止时间前，投标人可以修改或撤回已递交的投标文件，但应以书面形式通知采购人。</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4.3.2投标人修改或撤回已递交投标文件的书面通知应按照本招标文件的要求签字或盖章。采购人收到书面通知后，向投标人出具签收凭证或进行登记。</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4.3.3 投标人撤回投标文件的，采购人自收到投标人书面撤回通知之日起5日内退还已收取的投标保证金。</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4.3.4 修改的内容为投标文件的组成部分。修改的投标文件应按照本招标文件规定进行编制、密封、标记和递交，并标明“修改”字样。</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5. 开标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5.1 开标时间和地点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采购人在本招标文件规定的投标截止时间（开标时间）和投标人须知前附表规定的地点，并邀请所有投标人的法定代表人（单位负责人）或其委托代理人准时参加。</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5.2 开标程序（注：开标主持人可根据项目情况适当调整开标程序。）</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1、宣布开标纪律；</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2、宣布开标人、采购人等有关人员姓名； </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3、公布在投标截止时间前递交</w:t>
      </w:r>
      <w:r>
        <w:rPr>
          <w:rFonts w:hint="eastAsia" w:ascii="宋体" w:hAnsi="宋体"/>
          <w:bCs/>
          <w:color w:val="auto"/>
          <w:kern w:val="2"/>
          <w:sz w:val="28"/>
          <w:lang w:val="en-US" w:eastAsia="zh-CN"/>
        </w:rPr>
        <w:t>投标</w:t>
      </w:r>
      <w:r>
        <w:rPr>
          <w:rFonts w:hint="eastAsia" w:ascii="宋体" w:hAnsi="宋体" w:eastAsia="宋体"/>
          <w:bCs/>
          <w:color w:val="auto"/>
          <w:kern w:val="2"/>
          <w:sz w:val="28"/>
          <w:lang w:val="en-US" w:eastAsia="zh-CN"/>
        </w:rPr>
        <w:t>文件的供应商名称；</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4、按</w:t>
      </w:r>
      <w:r>
        <w:rPr>
          <w:rFonts w:hint="eastAsia" w:ascii="宋体" w:hAnsi="宋体"/>
          <w:bCs/>
          <w:color w:val="auto"/>
          <w:kern w:val="2"/>
          <w:sz w:val="28"/>
          <w:lang w:val="en-US" w:eastAsia="zh-CN"/>
        </w:rPr>
        <w:t>投标</w:t>
      </w:r>
      <w:r>
        <w:rPr>
          <w:rFonts w:hint="eastAsia" w:ascii="宋体" w:hAnsi="宋体" w:eastAsia="宋体"/>
          <w:bCs/>
          <w:color w:val="auto"/>
          <w:kern w:val="2"/>
          <w:sz w:val="28"/>
          <w:lang w:val="en-US" w:eastAsia="zh-CN"/>
        </w:rPr>
        <w:t>文件递交的逆顺序，当众开标；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bCs/>
          <w:color w:val="auto"/>
          <w:kern w:val="2"/>
          <w:sz w:val="28"/>
          <w:lang w:val="en-US" w:eastAsia="zh-CN"/>
        </w:rPr>
        <w:t>5</w:t>
      </w:r>
      <w:r>
        <w:rPr>
          <w:rFonts w:hint="eastAsia" w:ascii="宋体" w:hAnsi="宋体" w:eastAsia="宋体"/>
          <w:bCs/>
          <w:color w:val="auto"/>
          <w:kern w:val="2"/>
          <w:sz w:val="28"/>
          <w:lang w:val="en-US" w:eastAsia="zh-CN"/>
        </w:rPr>
        <w:t>、当众唱标，并记录在案；</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bCs/>
          <w:color w:val="auto"/>
          <w:kern w:val="2"/>
          <w:sz w:val="28"/>
          <w:lang w:val="en-US" w:eastAsia="zh-CN"/>
        </w:rPr>
        <w:t>6</w:t>
      </w:r>
      <w:r>
        <w:rPr>
          <w:rFonts w:hint="eastAsia" w:ascii="宋体" w:hAnsi="宋体" w:eastAsia="宋体"/>
          <w:bCs/>
          <w:color w:val="auto"/>
          <w:kern w:val="2"/>
          <w:sz w:val="28"/>
          <w:lang w:val="en-US" w:eastAsia="zh-CN"/>
        </w:rPr>
        <w:t>、开标结束。</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6.评标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6.1 评标委员会</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6.1.1 评标由采购人依法组建的评标委员会负责。评标委员会由采购人代表以及有关技术、经济等方面的专家组成。评标委员会成员人数以及技术、经济等方面专家的确定方式由采购人或其委托的采购代理机构依法确定。</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6.1.2 评审专家与参加采购活动的供应商存在下列利害关系之一的，应当回避：</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（1）参加采购活动前三年内，与供应商存在劳动关系,或者担任过供应商的董事、监事,或者是供应商的控股股东或实际控制人；</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（2）与供应商的法定代表人或者负责人有夫妻、直系血亲、三代以内旁系血亲或者近姻亲关系；</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（3）与供应商有其他可能影响政府采购活动公平、公正进行的关系；</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（4）应当回避的其他情形。</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评审专家发现本人与参加采购活动的供应商有利害关系的,应当主动提出回避。采购人或者采购代理机构发现评审专家与参加采购活动的供应商有利害关系的,应当要求其回避。</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 6.1.3 出现评审专家缺席、回避等情形导致评审现场专家数量不符合规定的，采购人或者采购代理机构应当及时补抽评审专家，或者经采购人主管预算单位同意自行选定补足评审专家。无法及时补足评审专家的，采购人或者采购代理机构应当立即停止评审工作，妥善保存采购文件，依法重新组建评标委员会进行评审。</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6.2 评标原则</w:t>
      </w:r>
      <w:r>
        <w:rPr>
          <w:rFonts w:hint="eastAsia" w:ascii="Arial" w:hAnsi="Arial" w:eastAsia="黑体"/>
          <w:b/>
          <w:color w:val="auto"/>
          <w:sz w:val="32"/>
          <w:szCs w:val="20"/>
        </w:rPr>
        <w:tab/>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评标活动遵循公平、公正、科学和择优的原则。</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6.3 评标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6.3.1评标委员会按照第三章“评标办法”规定的方法、评审因素、标准和程序对投标文件进行评审。第三章“评标办法”没有规定的方法、评审因素和标准，不作为评标依据。</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6.3.2评标完成后，评标委员会应当向采购人提交书面评标报告和中标候选人名单。评标委员会推荐中标候选人的人数见投标人须知前附表。</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7. 合同授予</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7.1 定标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采购代理机构应当自评审结束之日起5个工作日内将评审报告送交采购人。采购人应当自收到评审报告之日起5个工作日内在评审报告推荐的中标候选人中按顺序确定中标供应商。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在确定中标供应商前，采购单位不得与投标供应商就投标价格、投标方案等实质性内容进行谈判。</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7.2 中标结果公告和中标通知</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采购人或者采购代理机构应当自中标供应商确定之日起5个工作日内，发出中标通知书，并在本招标文件约定的媒体上公告中标结果。</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7.3 履约担保</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7.3.1 履约保证金的缴纳和退还详见投标须知前附表；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7.3.2 中标人不能按本章第7.3.1项要求提交履约担保的，视为放弃中标，其投标保证金不予退还，给采购人造成的损失超过投标保证金数额的，中标人还应当对超过部分予以赔偿。</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7.4 采购合同</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7.4.1 采购人或者采购代理机构应当自中标通知书发出之日起30日内，按照招标文件和中标供应商投标文件的约定，与中标供应商签订书面合同。所签订的合同不得对招标文件和中标供应商投标文件作实质性修改。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采购单位不得向中标供应商提出任何不合理的要求，作为签订合同的条件，不得与中标供应商私下订立背离合同实质性内容的协议。</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7.4.2 中标供应商拒绝与采购人签订合同的，采购人可以按照评审报告推荐的中标候选人名单排序，确定下一候选人为中标供应商，也可以重新开展采购活动。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7.4.3 中标供应商因不可抗力或者自身原因不能履行采购合同的，采购人可以与排位在中标供应商之后第1位的中标候选供应商签订采购合同，以此类推。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7.4.4 采购人应当按照采购合同规定，及时向中标或者成交供应商支付采购资金。采购项目资金支付程序，按照国家有关财政资金支付管理的规定执行。</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7.4.65联合体中标的，联合体各方应当共同与采购人签订合同，就中标项目向采购人承担连带责任。</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8.纪律和监督</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8.1 对采购人的纪律要求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采购人不得泄露招标投标活动中应当保密的情况和资料，不得与投标人串通损害国家利益、社会公共利益或者他人合法权益。</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8.2 对投标人的纪律要求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投标人不得相互串通投标或者与采购人串通投标，不得向采购人或者评标委员会成员行贿谋取中标，不得以他人名义投标或者以其他方式弄虚作假骗取中标；投标人不得以任何方式干扰、影响评标工作。</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8.3 对评标委员会成员的纪律要求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8.4 对与评标活动有关的工作人员的纪律要求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8.5 质疑与投诉</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8.5.1供应商对采购活动事项有疑问的，可以向采购人提出询问。</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采购人或者采购代理机构应当在3个工作日内对供应商依法提出的询问作出答复，但答复的内容不得涉及商业秘密。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8.5.2供应商认为招标文件、招标过程和中标结果使自己的权益受到损害的，可以在知道或者应知其权益受到损害之日起七个工作日内，以书面形式向采购人提出质疑。</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采购人应当在收到供应商的书面质疑后七个工作日内作出答复，并以书面形式通知质疑供应商和其他有关供应商，但答复的内容不得涉及商业秘密。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8.5.3供应商提出的询问或者质疑超出采购人对采购代理机构委托授权范围的，采购代理机构应当告知供应商向采购人提出。</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评审专家应当配合采购人或者采购代理机构答复供应商的询问和质疑。</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8.5.4供应商应知其权益受到损害之日，是指：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（1）对可以质疑的招标文件提出质疑的，为收到招标文件之日或者招标文件公告期限届满之日；</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（2）对招标过程提出质疑的，为各招标程序环节结束之日；</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（3）对中标结果提出质疑的，为中标结果公告期限届满之日。</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8.5.5 询问或者质疑事项可能影响中标结果的，采购人应当暂停签订合同，已经签订合同的，应当中止履行合同。</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8.5.6 质疑供应商对采购人、采购代理机构的答复不满意或者采购人、采购代理机构未在规定的时间内作出答复的，可以在答复期满后十五个工作日内向同级监督管理部门投诉。</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8.5.7供应商质疑、投诉应当有明确的请求和必要的证明材料。供应商投诉的事项不得超出已质疑事项的范围。 </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8.5.8供应商捏造事实、提供虚假材料或者以非法手段取得证明材料进行投诉的，由监督部门列入不良行为记录名单，禁止其1至3年内参加采购活动。</w:t>
      </w:r>
    </w:p>
    <w:p>
      <w:pPr>
        <w:rPr>
          <w:rFonts w:hint="eastAsia" w:ascii="宋体" w:hAnsi="宋体" w:eastAsia="宋体" w:cs="宋体"/>
          <w:b/>
          <w:color w:val="auto"/>
          <w:sz w:val="28"/>
          <w:szCs w:val="18"/>
          <w:lang w:val="en-US" w:eastAsia="zh-CN"/>
        </w:rPr>
      </w:pPr>
      <w:r>
        <w:rPr>
          <w:rFonts w:hint="eastAsia" w:ascii="宋体" w:hAnsi="宋体" w:eastAsia="宋体" w:cs="宋体"/>
          <w:b/>
          <w:color w:val="auto"/>
          <w:sz w:val="28"/>
          <w:szCs w:val="18"/>
          <w:lang w:val="en-US" w:eastAsia="zh-CN"/>
        </w:rPr>
        <w:t>9. 需要补充的其他内容</w:t>
      </w:r>
    </w:p>
    <w:p>
      <w:pPr>
        <w:pStyle w:val="5"/>
      </w:pPr>
      <w:r>
        <w:rPr>
          <w:rFonts w:hint="eastAsia" w:ascii="宋体" w:hAnsi="宋体" w:eastAsia="宋体"/>
          <w:bCs/>
          <w:color w:val="auto"/>
          <w:kern w:val="2"/>
          <w:sz w:val="28"/>
          <w:lang w:val="en-US" w:eastAsia="zh-CN"/>
        </w:rPr>
        <w:t>需要补充的其他内容：见投标人须知前附表。</w:t>
      </w:r>
    </w:p>
    <w:p>
      <w:pPr>
        <w:pStyle w:val="8"/>
        <w:keepNext/>
        <w:keepLines/>
        <w:pageBreakBefore w:val="0"/>
        <w:widowControl w:val="0"/>
        <w:kinsoku/>
        <w:wordWrap/>
        <w:overflowPunct/>
        <w:topLinePunct w:val="0"/>
        <w:autoSpaceDE/>
        <w:autoSpaceDN/>
        <w:bidi w:val="0"/>
        <w:adjustRightInd/>
        <w:snapToGrid/>
        <w:spacing w:line="400" w:lineRule="exact"/>
        <w:ind w:firstLine="0"/>
        <w:textAlignment w:val="auto"/>
        <w:rPr>
          <w:rFonts w:ascii="宋体" w:hAnsi="宋体" w:eastAsia="宋体"/>
          <w:sz w:val="28"/>
          <w:szCs w:val="28"/>
        </w:rPr>
      </w:pPr>
      <w:r>
        <w:rPr>
          <w:rFonts w:hint="eastAsia" w:ascii="宋体" w:hAnsi="宋体" w:eastAsia="宋体" w:cs="Times New Roman"/>
        </w:rPr>
        <w:t>第</w:t>
      </w:r>
      <w:r>
        <w:rPr>
          <w:rFonts w:hint="eastAsia" w:ascii="宋体" w:hAnsi="宋体" w:eastAsia="宋体" w:cs="Times New Roman"/>
          <w:lang w:eastAsia="zh-CN"/>
        </w:rPr>
        <w:t>六</w:t>
      </w:r>
      <w:r>
        <w:rPr>
          <w:rFonts w:hint="eastAsia" w:ascii="宋体" w:hAnsi="宋体" w:eastAsia="宋体" w:cs="Times New Roman"/>
        </w:rPr>
        <w:t>章</w:t>
      </w:r>
      <w:r>
        <w:rPr>
          <w:rFonts w:hint="eastAsia" w:ascii="宋体" w:hAnsi="宋体" w:eastAsia="宋体" w:cs="Times New Roman"/>
          <w:lang w:val="en-US" w:eastAsia="zh-CN"/>
        </w:rPr>
        <w:t xml:space="preserve"> </w:t>
      </w:r>
      <w:r>
        <w:rPr>
          <w:rFonts w:hint="eastAsia" w:ascii="宋体" w:hAnsi="宋体" w:eastAsia="宋体"/>
        </w:rPr>
        <w:t>济祁高速</w:t>
      </w:r>
      <w:r>
        <w:rPr>
          <w:rFonts w:hint="eastAsia" w:ascii="宋体" w:hAnsi="宋体" w:eastAsia="宋体"/>
          <w:lang w:eastAsia="zh-CN"/>
        </w:rPr>
        <w:t>（</w:t>
      </w:r>
      <w:r>
        <w:rPr>
          <w:rFonts w:hint="eastAsia" w:ascii="宋体" w:hAnsi="宋体" w:eastAsia="宋体"/>
          <w:lang w:val="en-US" w:eastAsia="zh-CN"/>
        </w:rPr>
        <w:t>涡阳段</w:t>
      </w:r>
      <w:r>
        <w:rPr>
          <w:rFonts w:hint="eastAsia" w:ascii="宋体" w:hAnsi="宋体" w:eastAsia="宋体"/>
          <w:lang w:eastAsia="zh-CN"/>
        </w:rPr>
        <w:t>）</w:t>
      </w:r>
      <w:r>
        <w:rPr>
          <w:rFonts w:hint="eastAsia" w:ascii="宋体" w:hAnsi="宋体" w:eastAsia="宋体"/>
        </w:rPr>
        <w:t>丹城镇、马店集镇、龙山镇</w:t>
      </w:r>
      <w:r>
        <w:rPr>
          <w:rFonts w:hint="eastAsia" w:ascii="宋体" w:hAnsi="宋体" w:eastAsia="宋体"/>
          <w:lang w:eastAsia="zh-CN"/>
        </w:rPr>
        <w:t>、</w:t>
      </w:r>
      <w:r>
        <w:rPr>
          <w:rFonts w:hint="eastAsia" w:ascii="宋体" w:hAnsi="宋体" w:eastAsia="宋体"/>
        </w:rPr>
        <w:t>西阳镇取土</w:t>
      </w:r>
      <w:r>
        <w:rPr>
          <w:rFonts w:hint="eastAsia" w:ascii="宋体" w:hAnsi="宋体" w:eastAsia="宋体"/>
          <w:lang w:val="en-US" w:eastAsia="zh-CN"/>
        </w:rPr>
        <w:t>坑</w:t>
      </w:r>
      <w:r>
        <w:rPr>
          <w:rFonts w:hint="eastAsia" w:ascii="宋体" w:hAnsi="宋体" w:eastAsia="宋体"/>
        </w:rPr>
        <w:t>回填服务公司合同</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 xml:space="preserve">发包人（以下简称甲方）：涡阳市政建设集团有限公司                </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 xml:space="preserve">承包方（以下简称乙方）：                </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为了维护甲、乙双方利益，明确双方的责任和义务，根据《中华人民共和国民法典》和相关法律法规，本着平等、互利、自愿的原则，甲、乙双方经协商达成以下协议：</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一、工程项目与说明</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1、工程名称：</w:t>
      </w:r>
    </w:p>
    <w:p>
      <w:pPr>
        <w:spacing w:line="360" w:lineRule="auto"/>
        <w:ind w:right="-10" w:firstLine="560" w:firstLineChars="200"/>
        <w:rPr>
          <w:rFonts w:hint="eastAsia" w:ascii="宋体" w:hAnsi="宋体" w:eastAsia="宋体" w:cs="宋体"/>
          <w:bCs/>
          <w:sz w:val="28"/>
          <w:szCs w:val="28"/>
          <w:lang w:eastAsia="zh-CN"/>
        </w:rPr>
      </w:pPr>
      <w:r>
        <w:rPr>
          <w:rFonts w:hint="eastAsia" w:ascii="宋体" w:hAnsi="宋体" w:eastAsia="宋体" w:cs="宋体"/>
          <w:bCs/>
          <w:sz w:val="28"/>
          <w:szCs w:val="28"/>
        </w:rPr>
        <w:t>2、服务期限：</w:t>
      </w:r>
      <w:r>
        <w:rPr>
          <w:rFonts w:hint="eastAsia" w:ascii="宋体" w:hAnsi="宋体" w:eastAsia="宋体" w:cs="宋体"/>
          <w:bCs/>
          <w:sz w:val="28"/>
          <w:szCs w:val="28"/>
          <w:lang w:val="en-US" w:eastAsia="zh-CN"/>
        </w:rPr>
        <w:t xml:space="preserve">              </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3、</w:t>
      </w:r>
      <w:r>
        <w:rPr>
          <w:rFonts w:hint="eastAsia" w:ascii="宋体" w:hAnsi="宋体" w:eastAsia="宋体" w:cs="宋体"/>
          <w:bCs/>
          <w:sz w:val="28"/>
          <w:szCs w:val="28"/>
          <w:lang w:val="en-US" w:eastAsia="zh-CN"/>
        </w:rPr>
        <w:t>服务内容</w:t>
      </w:r>
      <w:r>
        <w:rPr>
          <w:rFonts w:hint="eastAsia" w:ascii="宋体" w:hAnsi="宋体" w:eastAsia="宋体" w:cs="宋体"/>
          <w:bCs/>
          <w:sz w:val="28"/>
          <w:szCs w:val="28"/>
        </w:rPr>
        <w:t>：</w:t>
      </w:r>
    </w:p>
    <w:p>
      <w:pPr>
        <w:spacing w:line="360" w:lineRule="auto"/>
        <w:ind w:right="-10" w:firstLine="560" w:firstLineChars="200"/>
        <w:rPr>
          <w:rFonts w:hint="eastAsia" w:ascii="宋体" w:hAnsi="宋体" w:eastAsia="宋体" w:cs="宋体"/>
          <w:bCs/>
          <w:sz w:val="28"/>
          <w:szCs w:val="28"/>
          <w:lang w:val="en-US" w:eastAsia="zh-CN"/>
        </w:rPr>
      </w:pPr>
      <w:r>
        <w:rPr>
          <w:rFonts w:hint="eastAsia" w:ascii="宋体" w:hAnsi="宋体" w:eastAsia="宋体" w:cs="宋体"/>
          <w:bCs/>
          <w:sz w:val="28"/>
          <w:szCs w:val="28"/>
          <w:lang w:eastAsia="zh-CN"/>
        </w:rPr>
        <w:t>（</w:t>
      </w:r>
      <w:r>
        <w:rPr>
          <w:rFonts w:hint="eastAsia" w:ascii="宋体" w:hAnsi="宋体" w:eastAsia="宋体" w:cs="宋体"/>
          <w:bCs/>
          <w:sz w:val="28"/>
          <w:szCs w:val="28"/>
          <w:lang w:val="en-US" w:eastAsia="zh-CN"/>
        </w:rPr>
        <w:t>1</w:t>
      </w:r>
      <w:r>
        <w:rPr>
          <w:rFonts w:hint="eastAsia" w:ascii="宋体" w:hAnsi="宋体" w:eastAsia="宋体" w:cs="宋体"/>
          <w:bCs/>
          <w:sz w:val="28"/>
          <w:szCs w:val="28"/>
          <w:lang w:eastAsia="zh-CN"/>
        </w:rPr>
        <w:t>）</w:t>
      </w:r>
      <w:r>
        <w:rPr>
          <w:rFonts w:hint="eastAsia" w:ascii="宋体" w:hAnsi="宋体" w:eastAsia="宋体" w:cs="宋体"/>
          <w:bCs/>
          <w:sz w:val="28"/>
          <w:szCs w:val="28"/>
          <w:lang w:val="en-US" w:eastAsia="zh-CN"/>
        </w:rPr>
        <w:t>中标公司取土坑的土方回填、复垦，</w:t>
      </w:r>
      <w:r>
        <w:rPr>
          <w:rFonts w:hint="eastAsia" w:ascii="宋体" w:hAnsi="宋体" w:eastAsia="宋体" w:cs="宋体"/>
          <w:bCs/>
          <w:sz w:val="28"/>
          <w:szCs w:val="28"/>
        </w:rPr>
        <w:t>主要</w:t>
      </w:r>
      <w:r>
        <w:rPr>
          <w:rFonts w:hint="eastAsia" w:ascii="宋体" w:hAnsi="宋体" w:eastAsia="宋体" w:cs="宋体"/>
          <w:bCs/>
          <w:sz w:val="28"/>
          <w:szCs w:val="28"/>
          <w:lang w:val="en-US" w:eastAsia="zh-CN"/>
        </w:rPr>
        <w:t>包括</w:t>
      </w:r>
      <w:r>
        <w:rPr>
          <w:rFonts w:hint="eastAsia" w:ascii="宋体" w:hAnsi="宋体" w:eastAsia="宋体" w:cs="宋体"/>
          <w:bCs/>
          <w:sz w:val="28"/>
          <w:szCs w:val="28"/>
        </w:rPr>
        <w:t>土方的装卸、运输、回填、整平、复垦、</w:t>
      </w:r>
      <w:r>
        <w:rPr>
          <w:rFonts w:hint="eastAsia" w:ascii="宋体" w:hAnsi="宋体" w:eastAsia="宋体" w:cs="宋体"/>
          <w:bCs/>
          <w:sz w:val="28"/>
          <w:szCs w:val="28"/>
          <w:lang w:val="en-US" w:eastAsia="zh-CN"/>
        </w:rPr>
        <w:t>安全环保、外部协调、排水、</w:t>
      </w:r>
      <w:r>
        <w:rPr>
          <w:rFonts w:hint="eastAsia" w:ascii="宋体" w:hAnsi="宋体" w:eastAsia="宋体" w:cs="宋体"/>
          <w:bCs/>
          <w:sz w:val="28"/>
          <w:szCs w:val="28"/>
        </w:rPr>
        <w:t>临时设施等其他有关事项。</w:t>
      </w:r>
      <w:r>
        <w:rPr>
          <w:rFonts w:hint="eastAsia" w:ascii="宋体" w:hAnsi="宋体" w:eastAsia="宋体" w:cs="宋体"/>
          <w:bCs/>
          <w:sz w:val="28"/>
          <w:szCs w:val="28"/>
          <w:lang w:val="en-US" w:eastAsia="zh-CN"/>
        </w:rPr>
        <w:t>取土坑回填土标准需以涡阳县自然资源和规划局验收合格为准。</w:t>
      </w:r>
    </w:p>
    <w:p>
      <w:pPr>
        <w:spacing w:line="360" w:lineRule="auto"/>
        <w:ind w:right="-10" w:firstLine="560" w:firstLineChars="200"/>
        <w:rPr>
          <w:rFonts w:hint="eastAsia" w:ascii="宋体" w:hAnsi="宋体" w:eastAsia="宋体" w:cs="宋体"/>
          <w:sz w:val="28"/>
          <w:szCs w:val="28"/>
          <w:lang w:val="en-US" w:eastAsia="zh-CN"/>
        </w:rPr>
      </w:pPr>
      <w:r>
        <w:rPr>
          <w:rFonts w:hint="eastAsia" w:ascii="宋体" w:hAnsi="宋体" w:eastAsia="宋体" w:cs="宋体"/>
          <w:bCs/>
          <w:sz w:val="28"/>
          <w:szCs w:val="28"/>
          <w:lang w:val="en-US" w:eastAsia="zh-CN"/>
        </w:rPr>
        <w:t>（2）土方来源原则上以2021年大中沟疏浚项目弃土为主，按已拟定大中沟疏浚弃土作为回填土源，如果土源不足，乙方通过合法途径自行解决土源问题</w:t>
      </w:r>
      <w:r>
        <w:rPr>
          <w:rFonts w:hint="eastAsia" w:ascii="宋体" w:hAnsi="宋体" w:eastAsia="宋体" w:cs="宋体"/>
          <w:bCs/>
          <w:sz w:val="28"/>
          <w:szCs w:val="28"/>
        </w:rPr>
        <w:t>。</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二、合同文件</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本合同所附下列文件是构成本合同不可分割的部分：</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（1）本合同条款；</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（2）招标文件及附属资料；</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（3）供应商提交的投标文件和补充承诺；</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（4）中标通知书。</w:t>
      </w:r>
    </w:p>
    <w:p>
      <w:pPr>
        <w:spacing w:line="360" w:lineRule="auto"/>
        <w:ind w:right="-10" w:firstLine="560" w:firstLineChars="200"/>
        <w:rPr>
          <w:rFonts w:hint="eastAsia" w:ascii="宋体" w:hAnsi="宋体" w:eastAsia="宋体" w:cs="宋体"/>
          <w:bCs/>
          <w:sz w:val="28"/>
          <w:szCs w:val="28"/>
          <w:lang w:val="en-US" w:eastAsia="zh-CN"/>
        </w:rPr>
      </w:pPr>
      <w:r>
        <w:rPr>
          <w:rFonts w:hint="eastAsia" w:ascii="宋体" w:hAnsi="宋体" w:eastAsia="宋体" w:cs="宋体"/>
          <w:bCs/>
          <w:sz w:val="28"/>
          <w:szCs w:val="28"/>
        </w:rPr>
        <w:t>三、</w:t>
      </w:r>
      <w:r>
        <w:rPr>
          <w:rFonts w:hint="eastAsia" w:ascii="宋体" w:hAnsi="宋体" w:eastAsia="宋体" w:cs="宋体"/>
          <w:bCs/>
          <w:sz w:val="28"/>
          <w:szCs w:val="28"/>
          <w:lang w:val="en-US" w:eastAsia="zh-CN"/>
        </w:rPr>
        <w:t>合同价款</w:t>
      </w:r>
    </w:p>
    <w:p>
      <w:pPr>
        <w:spacing w:line="48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lang w:val="en-US" w:eastAsia="zh-CN"/>
        </w:rPr>
        <w:t>合同价款为</w:t>
      </w:r>
      <w:r>
        <w:rPr>
          <w:rFonts w:hint="eastAsia" w:ascii="宋体" w:hAnsi="宋体" w:eastAsia="宋体" w:cs="宋体"/>
          <w:bCs/>
          <w:sz w:val="28"/>
          <w:szCs w:val="28"/>
          <w:u w:val="none"/>
          <w:lang w:val="en-US" w:eastAsia="zh-CN"/>
        </w:rPr>
        <w:t>（大写）：</w:t>
      </w:r>
      <w:r>
        <w:rPr>
          <w:rFonts w:hint="eastAsia" w:ascii="宋体" w:hAnsi="宋体" w:eastAsia="宋体" w:cs="宋体"/>
          <w:bCs/>
          <w:sz w:val="28"/>
          <w:szCs w:val="28"/>
          <w:u w:val="single"/>
          <w:lang w:val="en-US" w:eastAsia="zh-CN"/>
        </w:rPr>
        <w:t xml:space="preserve">         </w:t>
      </w:r>
      <w:r>
        <w:rPr>
          <w:rFonts w:hint="eastAsia" w:ascii="宋体" w:hAnsi="宋体" w:eastAsia="宋体" w:cs="宋体"/>
          <w:bCs/>
          <w:sz w:val="28"/>
          <w:szCs w:val="28"/>
          <w:u w:val="none"/>
          <w:lang w:val="en-US" w:eastAsia="zh-CN"/>
        </w:rPr>
        <w:t>元（￥</w:t>
      </w:r>
      <w:r>
        <w:rPr>
          <w:rFonts w:hint="eastAsia" w:ascii="宋体" w:hAnsi="宋体" w:eastAsia="宋体" w:cs="宋体"/>
          <w:bCs/>
          <w:sz w:val="28"/>
          <w:szCs w:val="28"/>
          <w:u w:val="single"/>
          <w:lang w:val="en-US" w:eastAsia="zh-CN"/>
        </w:rPr>
        <w:t xml:space="preserve">     </w:t>
      </w:r>
      <w:r>
        <w:rPr>
          <w:rFonts w:hint="eastAsia" w:ascii="宋体" w:hAnsi="宋体" w:eastAsia="宋体" w:cs="宋体"/>
          <w:bCs/>
          <w:sz w:val="28"/>
          <w:szCs w:val="28"/>
          <w:u w:val="none"/>
          <w:lang w:val="en-US" w:eastAsia="zh-CN"/>
        </w:rPr>
        <w:t>）</w:t>
      </w:r>
      <w:r>
        <w:rPr>
          <w:rFonts w:hint="eastAsia" w:ascii="宋体" w:hAnsi="宋体" w:eastAsia="宋体" w:cs="宋体"/>
          <w:bCs/>
          <w:sz w:val="28"/>
          <w:szCs w:val="28"/>
        </w:rPr>
        <w:t>（含9%</w:t>
      </w:r>
      <w:r>
        <w:rPr>
          <w:rFonts w:hint="eastAsia" w:ascii="宋体" w:hAnsi="宋体" w:eastAsia="宋体" w:cs="宋体"/>
          <w:bCs/>
          <w:sz w:val="28"/>
          <w:szCs w:val="28"/>
          <w:lang w:val="en-US" w:eastAsia="zh-CN"/>
        </w:rPr>
        <w:t>增值税专用发票</w:t>
      </w:r>
      <w:r>
        <w:rPr>
          <w:rFonts w:hint="eastAsia" w:ascii="宋体" w:hAnsi="宋体" w:eastAsia="宋体" w:cs="宋体"/>
          <w:bCs/>
          <w:sz w:val="28"/>
          <w:szCs w:val="28"/>
        </w:rPr>
        <w:t>）。包括一切与该</w:t>
      </w:r>
      <w:r>
        <w:rPr>
          <w:rFonts w:hint="eastAsia" w:ascii="宋体" w:hAnsi="宋体" w:eastAsia="宋体" w:cs="宋体"/>
          <w:bCs/>
          <w:sz w:val="28"/>
          <w:szCs w:val="28"/>
          <w:lang w:val="en-US" w:eastAsia="zh-CN"/>
        </w:rPr>
        <w:t>服务项目</w:t>
      </w:r>
      <w:r>
        <w:rPr>
          <w:rFonts w:hint="eastAsia" w:ascii="宋体" w:hAnsi="宋体" w:eastAsia="宋体" w:cs="宋体"/>
          <w:bCs/>
          <w:sz w:val="28"/>
          <w:szCs w:val="28"/>
        </w:rPr>
        <w:t>有关的费用。例如食宿费、交通费、保险费、安全管理、机械、燃油、修理费等。</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除发生不可抗拒的自然灾害外，乙方均不得以任何其他理由提出调整单价。</w:t>
      </w:r>
    </w:p>
    <w:p>
      <w:pPr>
        <w:spacing w:line="360" w:lineRule="auto"/>
        <w:ind w:right="-10" w:firstLine="560" w:firstLineChars="200"/>
        <w:rPr>
          <w:rFonts w:hint="eastAsia" w:ascii="宋体" w:hAnsi="宋体" w:eastAsia="宋体" w:cs="宋体"/>
          <w:bCs/>
          <w:sz w:val="28"/>
          <w:szCs w:val="28"/>
          <w:lang w:val="en-US" w:eastAsia="zh-CN"/>
        </w:rPr>
      </w:pPr>
      <w:r>
        <w:rPr>
          <w:rFonts w:hint="eastAsia" w:ascii="宋体" w:hAnsi="宋体" w:eastAsia="宋体" w:cs="宋体"/>
          <w:bCs/>
          <w:sz w:val="28"/>
          <w:szCs w:val="28"/>
        </w:rPr>
        <w:t>三、支付</w:t>
      </w:r>
      <w:r>
        <w:rPr>
          <w:rFonts w:hint="eastAsia" w:ascii="宋体" w:hAnsi="宋体" w:eastAsia="宋体" w:cs="宋体"/>
          <w:bCs/>
          <w:sz w:val="28"/>
          <w:szCs w:val="28"/>
          <w:lang w:val="en-US" w:eastAsia="zh-CN"/>
        </w:rPr>
        <w:t>方式</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lang w:val="en-US" w:eastAsia="zh-CN"/>
        </w:rPr>
        <w:t>1、</w:t>
      </w:r>
      <w:r>
        <w:rPr>
          <w:rFonts w:hint="eastAsia" w:ascii="宋体" w:hAnsi="宋体" w:eastAsia="宋体" w:cs="宋体"/>
          <w:bCs/>
          <w:sz w:val="28"/>
          <w:szCs w:val="28"/>
        </w:rPr>
        <w:t>按月支付，支付已完工程量的80%，验收合格后支付已完工程量的95%，余款5%为质保金，质保期一年，质保期满无质量问题一次性支付（无息）。</w:t>
      </w:r>
    </w:p>
    <w:p>
      <w:pPr>
        <w:spacing w:line="360" w:lineRule="auto"/>
        <w:ind w:right="-10" w:firstLine="560" w:firstLineChars="200"/>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注：结算</w:t>
      </w:r>
      <w:r>
        <w:rPr>
          <w:rFonts w:hint="eastAsia" w:ascii="宋体" w:hAnsi="宋体" w:eastAsia="宋体" w:cs="宋体"/>
          <w:bCs/>
          <w:sz w:val="28"/>
          <w:szCs w:val="28"/>
        </w:rPr>
        <w:t>时乙方需持甲方要求认可的</w:t>
      </w:r>
      <w:r>
        <w:rPr>
          <w:rFonts w:hint="eastAsia" w:ascii="宋体" w:hAnsi="宋体" w:eastAsia="宋体" w:cs="宋体"/>
          <w:bCs/>
          <w:sz w:val="28"/>
          <w:szCs w:val="28"/>
          <w:lang w:val="en-US" w:eastAsia="zh-CN"/>
        </w:rPr>
        <w:t>9%增值税专用</w:t>
      </w:r>
      <w:r>
        <w:rPr>
          <w:rFonts w:hint="eastAsia" w:ascii="宋体" w:hAnsi="宋体" w:eastAsia="宋体" w:cs="宋体"/>
          <w:bCs/>
          <w:sz w:val="28"/>
          <w:szCs w:val="28"/>
        </w:rPr>
        <w:t>发票。</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2、</w:t>
      </w:r>
      <w:r>
        <w:rPr>
          <w:rFonts w:hint="eastAsia" w:ascii="宋体" w:hAnsi="宋体" w:eastAsia="宋体" w:cs="宋体"/>
          <w:bCs/>
          <w:sz w:val="28"/>
          <w:szCs w:val="28"/>
          <w:lang w:val="en-US" w:eastAsia="zh-CN"/>
        </w:rPr>
        <w:t>合同价</w:t>
      </w:r>
      <w:r>
        <w:rPr>
          <w:rFonts w:hint="eastAsia" w:ascii="宋体" w:hAnsi="宋体" w:eastAsia="宋体" w:cs="宋体"/>
          <w:bCs/>
          <w:sz w:val="28"/>
          <w:szCs w:val="28"/>
        </w:rPr>
        <w:t>包括一切与该</w:t>
      </w:r>
      <w:r>
        <w:rPr>
          <w:rFonts w:hint="eastAsia" w:ascii="宋体" w:hAnsi="宋体" w:eastAsia="宋体" w:cs="宋体"/>
          <w:bCs/>
          <w:sz w:val="28"/>
          <w:szCs w:val="28"/>
          <w:lang w:val="en-US" w:eastAsia="zh-CN"/>
        </w:rPr>
        <w:t>服务项目</w:t>
      </w:r>
      <w:r>
        <w:rPr>
          <w:rFonts w:hint="eastAsia" w:ascii="宋体" w:hAnsi="宋体" w:eastAsia="宋体" w:cs="宋体"/>
          <w:bCs/>
          <w:sz w:val="28"/>
          <w:szCs w:val="28"/>
        </w:rPr>
        <w:t>有关的费用。例如食宿费、交通费、保险费、安全管理、机械燃油、修理费等。</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四、双方责任</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（一）甲方责任</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甲方根据工程项目所确认的地点、工程进度</w:t>
      </w:r>
      <w:r>
        <w:rPr>
          <w:rFonts w:hint="eastAsia" w:ascii="宋体" w:hAnsi="宋体" w:eastAsia="宋体" w:cs="宋体"/>
          <w:bCs/>
          <w:sz w:val="28"/>
          <w:szCs w:val="28"/>
          <w:lang w:eastAsia="zh-CN"/>
        </w:rPr>
        <w:t>、</w:t>
      </w:r>
      <w:r>
        <w:rPr>
          <w:rFonts w:hint="eastAsia" w:ascii="宋体" w:hAnsi="宋体" w:eastAsia="宋体" w:cs="宋体"/>
          <w:bCs/>
          <w:sz w:val="28"/>
          <w:szCs w:val="28"/>
          <w:lang w:val="en-US" w:eastAsia="zh-CN"/>
        </w:rPr>
        <w:t>质量</w:t>
      </w:r>
      <w:r>
        <w:rPr>
          <w:rFonts w:hint="eastAsia" w:ascii="宋体" w:hAnsi="宋体" w:eastAsia="宋体" w:cs="宋体"/>
          <w:bCs/>
          <w:sz w:val="28"/>
          <w:szCs w:val="28"/>
        </w:rPr>
        <w:t>和运输</w:t>
      </w:r>
      <w:r>
        <w:rPr>
          <w:rFonts w:hint="eastAsia" w:ascii="宋体" w:hAnsi="宋体" w:eastAsia="宋体" w:cs="宋体"/>
          <w:bCs/>
          <w:sz w:val="28"/>
          <w:szCs w:val="28"/>
          <w:lang w:val="en-US" w:eastAsia="zh-CN"/>
        </w:rPr>
        <w:t>能力</w:t>
      </w:r>
      <w:r>
        <w:rPr>
          <w:rFonts w:hint="eastAsia" w:ascii="宋体" w:hAnsi="宋体" w:eastAsia="宋体" w:cs="宋体"/>
          <w:bCs/>
          <w:sz w:val="28"/>
          <w:szCs w:val="28"/>
        </w:rPr>
        <w:t>的要求，对乙方</w:t>
      </w:r>
      <w:r>
        <w:rPr>
          <w:rFonts w:hint="eastAsia" w:ascii="宋体" w:hAnsi="宋体" w:eastAsia="宋体" w:cs="宋体"/>
          <w:bCs/>
          <w:sz w:val="28"/>
          <w:szCs w:val="28"/>
          <w:lang w:val="en-US" w:eastAsia="zh-CN"/>
        </w:rPr>
        <w:t>服务项目</w:t>
      </w:r>
      <w:r>
        <w:rPr>
          <w:rFonts w:hint="eastAsia" w:ascii="宋体" w:hAnsi="宋体" w:eastAsia="宋体" w:cs="宋体"/>
          <w:bCs/>
          <w:sz w:val="28"/>
          <w:szCs w:val="28"/>
        </w:rPr>
        <w:t>任务进行分配、管理、调度和指挥，乙方必须服从</w:t>
      </w:r>
      <w:r>
        <w:rPr>
          <w:rFonts w:hint="eastAsia" w:ascii="宋体" w:hAnsi="宋体" w:eastAsia="宋体" w:cs="宋体"/>
          <w:bCs/>
          <w:sz w:val="28"/>
          <w:szCs w:val="28"/>
          <w:lang w:val="en-US" w:eastAsia="zh-CN"/>
        </w:rPr>
        <w:t>管理</w:t>
      </w:r>
      <w:r>
        <w:rPr>
          <w:rFonts w:hint="eastAsia" w:ascii="宋体" w:hAnsi="宋体" w:eastAsia="宋体" w:cs="宋体"/>
          <w:bCs/>
          <w:sz w:val="28"/>
          <w:szCs w:val="28"/>
        </w:rPr>
        <w:t>。</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lang w:val="en-US" w:eastAsia="zh-CN"/>
        </w:rPr>
        <w:t>甲方根据进度计划对</w:t>
      </w:r>
      <w:r>
        <w:rPr>
          <w:rFonts w:hint="eastAsia" w:ascii="宋体" w:hAnsi="宋体" w:eastAsia="宋体" w:cs="宋体"/>
          <w:bCs/>
          <w:sz w:val="28"/>
          <w:szCs w:val="28"/>
        </w:rPr>
        <w:t>乙方</w:t>
      </w:r>
      <w:r>
        <w:rPr>
          <w:rFonts w:hint="eastAsia" w:ascii="宋体" w:hAnsi="宋体" w:eastAsia="宋体" w:cs="宋体"/>
          <w:bCs/>
          <w:sz w:val="28"/>
          <w:szCs w:val="28"/>
          <w:lang w:val="en-US" w:eastAsia="zh-CN"/>
        </w:rPr>
        <w:t>服务项目任务完成情况进行监督和巡查。</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（二）乙方责任</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1、乙方保证施工</w:t>
      </w:r>
      <w:r>
        <w:rPr>
          <w:rFonts w:hint="eastAsia" w:ascii="宋体" w:hAnsi="宋体" w:eastAsia="宋体" w:cs="宋体"/>
          <w:bCs/>
          <w:sz w:val="28"/>
          <w:szCs w:val="28"/>
          <w:lang w:val="en-US" w:eastAsia="zh-CN"/>
        </w:rPr>
        <w:t>机械</w:t>
      </w:r>
      <w:r>
        <w:rPr>
          <w:rFonts w:hint="eastAsia" w:ascii="宋体" w:hAnsi="宋体" w:eastAsia="宋体" w:cs="宋体"/>
          <w:bCs/>
          <w:sz w:val="28"/>
          <w:szCs w:val="28"/>
        </w:rPr>
        <w:t>设备应性能良好，自卸汽车不少于20部。</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2、在</w:t>
      </w:r>
      <w:r>
        <w:rPr>
          <w:rFonts w:hint="eastAsia" w:ascii="宋体" w:hAnsi="宋体" w:eastAsia="宋体" w:cs="宋体"/>
          <w:bCs/>
          <w:sz w:val="28"/>
          <w:szCs w:val="28"/>
          <w:lang w:val="en-US" w:eastAsia="zh-CN"/>
        </w:rPr>
        <w:t>服务</w:t>
      </w:r>
      <w:r>
        <w:rPr>
          <w:rFonts w:hint="eastAsia" w:ascii="宋体" w:hAnsi="宋体" w:eastAsia="宋体" w:cs="宋体"/>
          <w:bCs/>
          <w:sz w:val="28"/>
          <w:szCs w:val="28"/>
        </w:rPr>
        <w:t>过程中要使用符合国家标准的运输车辆</w:t>
      </w:r>
      <w:r>
        <w:rPr>
          <w:rFonts w:hint="eastAsia" w:ascii="宋体" w:hAnsi="宋体" w:eastAsia="宋体" w:cs="宋体"/>
          <w:bCs/>
          <w:sz w:val="28"/>
          <w:szCs w:val="28"/>
          <w:lang w:eastAsia="zh-CN"/>
        </w:rPr>
        <w:t>、</w:t>
      </w:r>
      <w:r>
        <w:rPr>
          <w:rFonts w:hint="eastAsia" w:ascii="宋体" w:hAnsi="宋体" w:eastAsia="宋体" w:cs="宋体"/>
          <w:bCs/>
          <w:sz w:val="28"/>
          <w:szCs w:val="28"/>
          <w:lang w:val="en-US" w:eastAsia="zh-CN"/>
        </w:rPr>
        <w:t>机械设备</w:t>
      </w:r>
      <w:r>
        <w:rPr>
          <w:rFonts w:hint="eastAsia" w:ascii="宋体" w:hAnsi="宋体" w:eastAsia="宋体" w:cs="宋体"/>
          <w:bCs/>
          <w:sz w:val="28"/>
          <w:szCs w:val="28"/>
        </w:rPr>
        <w:t>和驾驶人员。</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3、外部环境协调由乙方负责。</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4、车辆</w:t>
      </w:r>
      <w:r>
        <w:rPr>
          <w:rFonts w:hint="eastAsia" w:ascii="宋体" w:hAnsi="宋体" w:eastAsia="宋体" w:cs="宋体"/>
          <w:bCs/>
          <w:sz w:val="28"/>
          <w:szCs w:val="28"/>
          <w:lang w:val="en-US" w:eastAsia="zh-CN"/>
        </w:rPr>
        <w:t>服务</w:t>
      </w:r>
      <w:r>
        <w:rPr>
          <w:rFonts w:hint="eastAsia" w:ascii="宋体" w:hAnsi="宋体" w:eastAsia="宋体" w:cs="宋体"/>
          <w:bCs/>
          <w:sz w:val="28"/>
          <w:szCs w:val="28"/>
        </w:rPr>
        <w:t>过程中所有安全、环保等一切问题由乙方负责。</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5、在</w:t>
      </w:r>
      <w:r>
        <w:rPr>
          <w:rFonts w:hint="eastAsia" w:ascii="宋体" w:hAnsi="宋体" w:eastAsia="宋体" w:cs="宋体"/>
          <w:bCs/>
          <w:sz w:val="28"/>
          <w:szCs w:val="28"/>
          <w:lang w:val="en-US" w:eastAsia="zh-CN"/>
        </w:rPr>
        <w:t>服务</w:t>
      </w:r>
      <w:r>
        <w:rPr>
          <w:rFonts w:hint="eastAsia" w:ascii="宋体" w:hAnsi="宋体" w:eastAsia="宋体" w:cs="宋体"/>
          <w:bCs/>
          <w:sz w:val="28"/>
          <w:szCs w:val="28"/>
        </w:rPr>
        <w:t>过程中，由乙方对车辆</w:t>
      </w:r>
      <w:r>
        <w:rPr>
          <w:rFonts w:hint="eastAsia" w:ascii="宋体" w:hAnsi="宋体" w:eastAsia="宋体" w:cs="宋体"/>
          <w:bCs/>
          <w:sz w:val="28"/>
          <w:szCs w:val="28"/>
          <w:lang w:eastAsia="zh-CN"/>
        </w:rPr>
        <w:t>、</w:t>
      </w:r>
      <w:r>
        <w:rPr>
          <w:rFonts w:hint="eastAsia" w:ascii="宋体" w:hAnsi="宋体" w:eastAsia="宋体" w:cs="宋体"/>
          <w:bCs/>
          <w:sz w:val="28"/>
          <w:szCs w:val="28"/>
          <w:lang w:val="en-US" w:eastAsia="zh-CN"/>
        </w:rPr>
        <w:t>机械设备</w:t>
      </w:r>
      <w:r>
        <w:rPr>
          <w:rFonts w:hint="eastAsia" w:ascii="宋体" w:hAnsi="宋体" w:eastAsia="宋体" w:cs="宋体"/>
          <w:bCs/>
          <w:sz w:val="28"/>
          <w:szCs w:val="28"/>
        </w:rPr>
        <w:t>和人员进行安全和生活管理，运输车辆</w:t>
      </w:r>
      <w:r>
        <w:rPr>
          <w:rFonts w:hint="eastAsia" w:ascii="宋体" w:hAnsi="宋体" w:eastAsia="宋体" w:cs="宋体"/>
          <w:bCs/>
          <w:sz w:val="28"/>
          <w:szCs w:val="28"/>
          <w:lang w:eastAsia="zh-CN"/>
        </w:rPr>
        <w:t>、</w:t>
      </w:r>
      <w:r>
        <w:rPr>
          <w:rFonts w:hint="eastAsia" w:ascii="宋体" w:hAnsi="宋体" w:eastAsia="宋体" w:cs="宋体"/>
          <w:bCs/>
          <w:sz w:val="28"/>
          <w:szCs w:val="28"/>
          <w:lang w:val="en-US" w:eastAsia="zh-CN"/>
        </w:rPr>
        <w:t>机械设备</w:t>
      </w:r>
      <w:r>
        <w:rPr>
          <w:rFonts w:hint="eastAsia" w:ascii="宋体" w:hAnsi="宋体" w:eastAsia="宋体" w:cs="宋体"/>
          <w:bCs/>
          <w:sz w:val="28"/>
          <w:szCs w:val="28"/>
        </w:rPr>
        <w:t>和人员</w:t>
      </w:r>
      <w:r>
        <w:rPr>
          <w:rFonts w:hint="eastAsia" w:ascii="宋体" w:hAnsi="宋体" w:eastAsia="宋体" w:cs="宋体"/>
          <w:bCs/>
          <w:sz w:val="28"/>
          <w:szCs w:val="28"/>
          <w:lang w:val="en-US" w:eastAsia="zh-CN"/>
        </w:rPr>
        <w:t>等</w:t>
      </w:r>
      <w:r>
        <w:rPr>
          <w:rFonts w:hint="eastAsia" w:ascii="宋体" w:hAnsi="宋体" w:eastAsia="宋体" w:cs="宋体"/>
          <w:bCs/>
          <w:sz w:val="28"/>
          <w:szCs w:val="28"/>
        </w:rPr>
        <w:t>在</w:t>
      </w:r>
      <w:r>
        <w:rPr>
          <w:rFonts w:hint="eastAsia" w:ascii="宋体" w:hAnsi="宋体" w:eastAsia="宋体" w:cs="宋体"/>
          <w:bCs/>
          <w:sz w:val="28"/>
          <w:szCs w:val="28"/>
          <w:lang w:val="en-US" w:eastAsia="zh-CN"/>
        </w:rPr>
        <w:t>服务</w:t>
      </w:r>
      <w:r>
        <w:rPr>
          <w:rFonts w:hint="eastAsia" w:ascii="宋体" w:hAnsi="宋体" w:eastAsia="宋体" w:cs="宋体"/>
          <w:bCs/>
          <w:sz w:val="28"/>
          <w:szCs w:val="28"/>
        </w:rPr>
        <w:t>过程中发生的一切安全事故等问题由</w:t>
      </w:r>
      <w:r>
        <w:rPr>
          <w:rFonts w:hint="eastAsia" w:ascii="宋体" w:hAnsi="宋体" w:eastAsia="宋体" w:cs="宋体"/>
          <w:bCs/>
          <w:sz w:val="28"/>
          <w:szCs w:val="28"/>
          <w:lang w:val="en-US" w:eastAsia="zh-CN"/>
        </w:rPr>
        <w:t>乙方</w:t>
      </w:r>
      <w:r>
        <w:rPr>
          <w:rFonts w:hint="eastAsia" w:ascii="宋体" w:hAnsi="宋体" w:eastAsia="宋体" w:cs="宋体"/>
          <w:bCs/>
          <w:sz w:val="28"/>
          <w:szCs w:val="28"/>
        </w:rPr>
        <w:t>负责，甲方对运输车辆</w:t>
      </w:r>
      <w:r>
        <w:rPr>
          <w:rFonts w:hint="eastAsia" w:ascii="宋体" w:hAnsi="宋体" w:eastAsia="宋体" w:cs="宋体"/>
          <w:bCs/>
          <w:sz w:val="28"/>
          <w:szCs w:val="28"/>
          <w:lang w:eastAsia="zh-CN"/>
        </w:rPr>
        <w:t>、</w:t>
      </w:r>
      <w:r>
        <w:rPr>
          <w:rFonts w:hint="eastAsia" w:ascii="宋体" w:hAnsi="宋体" w:eastAsia="宋体" w:cs="宋体"/>
          <w:bCs/>
          <w:sz w:val="28"/>
          <w:szCs w:val="28"/>
          <w:lang w:val="en-US" w:eastAsia="zh-CN"/>
        </w:rPr>
        <w:t>机械设备</w:t>
      </w:r>
      <w:r>
        <w:rPr>
          <w:rFonts w:hint="eastAsia" w:ascii="宋体" w:hAnsi="宋体" w:eastAsia="宋体" w:cs="宋体"/>
          <w:bCs/>
          <w:sz w:val="28"/>
          <w:szCs w:val="28"/>
        </w:rPr>
        <w:t>和人员</w:t>
      </w:r>
      <w:r>
        <w:rPr>
          <w:rFonts w:hint="eastAsia" w:ascii="宋体" w:hAnsi="宋体" w:eastAsia="宋体" w:cs="宋体"/>
          <w:bCs/>
          <w:sz w:val="28"/>
          <w:szCs w:val="28"/>
          <w:lang w:val="en-US" w:eastAsia="zh-CN"/>
        </w:rPr>
        <w:t>等</w:t>
      </w:r>
      <w:r>
        <w:rPr>
          <w:rFonts w:hint="eastAsia" w:ascii="宋体" w:hAnsi="宋体" w:eastAsia="宋体" w:cs="宋体"/>
          <w:bCs/>
          <w:sz w:val="28"/>
          <w:szCs w:val="28"/>
        </w:rPr>
        <w:t>不承担任何责任。乙方保证所有人员遵守国家法律和各项法规。</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6、运输车辆</w:t>
      </w:r>
      <w:r>
        <w:rPr>
          <w:rFonts w:hint="eastAsia" w:ascii="宋体" w:hAnsi="宋体" w:eastAsia="宋体" w:cs="宋体"/>
          <w:bCs/>
          <w:sz w:val="28"/>
          <w:szCs w:val="28"/>
          <w:lang w:eastAsia="zh-CN"/>
        </w:rPr>
        <w:t>、</w:t>
      </w:r>
      <w:r>
        <w:rPr>
          <w:rFonts w:hint="eastAsia" w:ascii="宋体" w:hAnsi="宋体" w:eastAsia="宋体" w:cs="宋体"/>
          <w:bCs/>
          <w:sz w:val="28"/>
          <w:szCs w:val="28"/>
          <w:lang w:val="en-US" w:eastAsia="zh-CN"/>
        </w:rPr>
        <w:t>机械设备</w:t>
      </w:r>
      <w:r>
        <w:rPr>
          <w:rFonts w:hint="eastAsia" w:ascii="宋体" w:hAnsi="宋体" w:eastAsia="宋体" w:cs="宋体"/>
          <w:bCs/>
          <w:sz w:val="28"/>
          <w:szCs w:val="28"/>
        </w:rPr>
        <w:t>要外表干净整洁，做好各项环保措施。</w:t>
      </w:r>
      <w:r>
        <w:rPr>
          <w:rFonts w:hint="eastAsia" w:ascii="宋体" w:hAnsi="宋体" w:eastAsia="宋体" w:cs="宋体"/>
          <w:bCs/>
          <w:sz w:val="28"/>
          <w:szCs w:val="28"/>
          <w:lang w:val="en-US" w:eastAsia="zh-CN"/>
        </w:rPr>
        <w:t>服务</w:t>
      </w:r>
      <w:r>
        <w:rPr>
          <w:rFonts w:hint="eastAsia" w:ascii="宋体" w:hAnsi="宋体" w:eastAsia="宋体" w:cs="宋体"/>
          <w:bCs/>
          <w:sz w:val="28"/>
          <w:szCs w:val="28"/>
        </w:rPr>
        <w:t>过程中必须按文明施工相关规定进行作业，扬尘治理必须满足</w:t>
      </w:r>
      <w:r>
        <w:rPr>
          <w:rFonts w:hint="eastAsia" w:ascii="宋体" w:hAnsi="宋体" w:eastAsia="宋体" w:cs="宋体"/>
          <w:bCs/>
          <w:sz w:val="28"/>
          <w:szCs w:val="28"/>
          <w:lang w:val="en-US" w:eastAsia="zh-CN"/>
        </w:rPr>
        <w:t>环保要求</w:t>
      </w:r>
      <w:r>
        <w:rPr>
          <w:rFonts w:hint="eastAsia" w:ascii="宋体" w:hAnsi="宋体" w:eastAsia="宋体" w:cs="宋体"/>
          <w:bCs/>
          <w:sz w:val="28"/>
          <w:szCs w:val="28"/>
        </w:rPr>
        <w:t>。如不符合环保要求所发生的一切问题由乙方自行解决（乙方在解决问题的同时时不能耽误运输工作）。</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7、运输车辆</w:t>
      </w:r>
      <w:r>
        <w:rPr>
          <w:rFonts w:hint="eastAsia" w:ascii="宋体" w:hAnsi="宋体" w:eastAsia="宋体" w:cs="宋体"/>
          <w:bCs/>
          <w:sz w:val="28"/>
          <w:szCs w:val="28"/>
          <w:lang w:eastAsia="zh-CN"/>
        </w:rPr>
        <w:t>、</w:t>
      </w:r>
      <w:r>
        <w:rPr>
          <w:rFonts w:hint="eastAsia" w:ascii="宋体" w:hAnsi="宋体" w:eastAsia="宋体" w:cs="宋体"/>
          <w:bCs/>
          <w:sz w:val="28"/>
          <w:szCs w:val="28"/>
          <w:lang w:val="en-US" w:eastAsia="zh-CN"/>
        </w:rPr>
        <w:t>机械设备</w:t>
      </w:r>
      <w:r>
        <w:rPr>
          <w:rFonts w:hint="eastAsia" w:ascii="宋体" w:hAnsi="宋体" w:eastAsia="宋体" w:cs="宋体"/>
          <w:bCs/>
          <w:sz w:val="28"/>
          <w:szCs w:val="28"/>
        </w:rPr>
        <w:t>和人员</w:t>
      </w:r>
      <w:r>
        <w:rPr>
          <w:rFonts w:hint="eastAsia" w:ascii="宋体" w:hAnsi="宋体" w:eastAsia="宋体" w:cs="宋体"/>
          <w:bCs/>
          <w:sz w:val="28"/>
          <w:szCs w:val="28"/>
          <w:lang w:val="en-US" w:eastAsia="zh-CN"/>
        </w:rPr>
        <w:t>等</w:t>
      </w:r>
      <w:r>
        <w:rPr>
          <w:rFonts w:hint="eastAsia" w:ascii="宋体" w:hAnsi="宋体" w:eastAsia="宋体" w:cs="宋体"/>
          <w:bCs/>
          <w:sz w:val="28"/>
          <w:szCs w:val="28"/>
        </w:rPr>
        <w:t>保险由乙方投保，投保费用由乙方承担，以避免意外损失，因乙方不进行保险而发生的一切损失和责任由乙方承担。甲方不承担任何责任。</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8、履约保证金为项目总价款的10%（履约保证金退还：完成项目工程量50%时退还履约保证金50%，项目完工退还履约保证金剩余部分，无息）。</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9、除甲方事先书面同意外，乙方不得转让其应履行的合同义务。</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10、乙方保证所以车辆</w:t>
      </w:r>
      <w:r>
        <w:rPr>
          <w:rFonts w:hint="eastAsia" w:ascii="宋体" w:hAnsi="宋体" w:eastAsia="宋体" w:cs="宋体"/>
          <w:bCs/>
          <w:sz w:val="28"/>
          <w:szCs w:val="28"/>
          <w:lang w:eastAsia="zh-CN"/>
        </w:rPr>
        <w:t>、</w:t>
      </w:r>
      <w:r>
        <w:rPr>
          <w:rFonts w:hint="eastAsia" w:ascii="宋体" w:hAnsi="宋体" w:eastAsia="宋体" w:cs="宋体"/>
          <w:bCs/>
          <w:sz w:val="28"/>
          <w:szCs w:val="28"/>
          <w:lang w:val="en-US" w:eastAsia="zh-CN"/>
        </w:rPr>
        <w:t>机械设备</w:t>
      </w:r>
      <w:r>
        <w:rPr>
          <w:rFonts w:hint="eastAsia" w:ascii="宋体" w:hAnsi="宋体" w:eastAsia="宋体" w:cs="宋体"/>
          <w:bCs/>
          <w:sz w:val="28"/>
          <w:szCs w:val="28"/>
        </w:rPr>
        <w:t>手续齐全，性能良好，乙方向甲方提供所有车辆</w:t>
      </w:r>
      <w:r>
        <w:rPr>
          <w:rFonts w:hint="eastAsia" w:ascii="宋体" w:hAnsi="宋体" w:eastAsia="宋体" w:cs="宋体"/>
          <w:bCs/>
          <w:sz w:val="28"/>
          <w:szCs w:val="28"/>
          <w:lang w:val="en-US" w:eastAsia="zh-CN"/>
        </w:rPr>
        <w:t>机械设备的</w:t>
      </w:r>
      <w:r>
        <w:rPr>
          <w:rFonts w:hint="eastAsia" w:ascii="宋体" w:hAnsi="宋体" w:eastAsia="宋体" w:cs="宋体"/>
          <w:bCs/>
          <w:sz w:val="28"/>
          <w:szCs w:val="28"/>
        </w:rPr>
        <w:t>行驶证（复印件）、营运证（复印件）、保险卡（复印件）、驾驶证（复印件），由乙方统一交给甲方备案。如乙方提供资料不真实，后果自负。</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11、乙方应在甲方指导</w:t>
      </w:r>
      <w:r>
        <w:rPr>
          <w:rFonts w:hint="eastAsia" w:ascii="宋体" w:hAnsi="宋体" w:eastAsia="宋体" w:cs="宋体"/>
          <w:bCs/>
          <w:sz w:val="28"/>
          <w:szCs w:val="28"/>
          <w:lang w:val="en-US" w:eastAsia="zh-CN"/>
        </w:rPr>
        <w:t>的</w:t>
      </w:r>
      <w:r>
        <w:rPr>
          <w:rFonts w:hint="eastAsia" w:ascii="宋体" w:hAnsi="宋体" w:eastAsia="宋体" w:cs="宋体"/>
          <w:bCs/>
          <w:sz w:val="28"/>
          <w:szCs w:val="28"/>
        </w:rPr>
        <w:t>范围内工作，接受甲方的监督，遵守甲方制定的规则制度。</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1</w:t>
      </w:r>
      <w:r>
        <w:rPr>
          <w:rFonts w:hint="eastAsia" w:ascii="宋体" w:hAnsi="宋体" w:eastAsia="宋体" w:cs="宋体"/>
          <w:bCs/>
          <w:sz w:val="28"/>
          <w:szCs w:val="28"/>
          <w:lang w:val="en-US" w:eastAsia="zh-CN"/>
        </w:rPr>
        <w:t>2</w:t>
      </w:r>
      <w:r>
        <w:rPr>
          <w:rFonts w:hint="eastAsia" w:ascii="宋体" w:hAnsi="宋体" w:eastAsia="宋体" w:cs="宋体"/>
          <w:bCs/>
          <w:sz w:val="28"/>
          <w:szCs w:val="28"/>
        </w:rPr>
        <w:t>、乙方不得违章操作，乙方不遵守正常的操作规程和交通规则，造成交通事故，乙方负全部责任，与甲方无关。生产安全事故</w:t>
      </w:r>
      <w:r>
        <w:rPr>
          <w:rFonts w:hint="eastAsia" w:ascii="宋体" w:hAnsi="宋体" w:eastAsia="宋体" w:cs="宋体"/>
          <w:bCs/>
          <w:sz w:val="28"/>
          <w:szCs w:val="28"/>
          <w:lang w:val="en-US" w:eastAsia="zh-CN"/>
        </w:rPr>
        <w:t>由</w:t>
      </w:r>
      <w:r>
        <w:rPr>
          <w:rFonts w:hint="eastAsia" w:ascii="宋体" w:hAnsi="宋体" w:eastAsia="宋体" w:cs="宋体"/>
          <w:bCs/>
          <w:sz w:val="28"/>
          <w:szCs w:val="28"/>
        </w:rPr>
        <w:t>乙方自行承担。</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14、乙方应加强自身的管理确保安全，处理好员工内部的各项事务，遵守法律和当地各项民政风俗，积极和甲方配合、相互理解，使</w:t>
      </w:r>
      <w:r>
        <w:rPr>
          <w:rFonts w:hint="eastAsia" w:ascii="宋体" w:hAnsi="宋体" w:eastAsia="宋体" w:cs="宋体"/>
          <w:bCs/>
          <w:sz w:val="28"/>
          <w:szCs w:val="28"/>
          <w:lang w:val="en-US" w:eastAsia="zh-CN"/>
        </w:rPr>
        <w:t>服务项目</w:t>
      </w:r>
      <w:r>
        <w:rPr>
          <w:rFonts w:hint="eastAsia" w:ascii="宋体" w:hAnsi="宋体" w:eastAsia="宋体" w:cs="宋体"/>
          <w:bCs/>
          <w:sz w:val="28"/>
          <w:szCs w:val="28"/>
        </w:rPr>
        <w:t>顺利进行。</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五、违约责任</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1、在</w:t>
      </w:r>
      <w:r>
        <w:rPr>
          <w:rFonts w:hint="eastAsia" w:ascii="宋体" w:hAnsi="宋体" w:eastAsia="宋体" w:cs="宋体"/>
          <w:bCs/>
          <w:sz w:val="28"/>
          <w:szCs w:val="28"/>
          <w:lang w:val="en-US" w:eastAsia="zh-CN"/>
        </w:rPr>
        <w:t>服务</w:t>
      </w:r>
      <w:r>
        <w:rPr>
          <w:rFonts w:hint="eastAsia" w:ascii="宋体" w:hAnsi="宋体" w:eastAsia="宋体" w:cs="宋体"/>
          <w:bCs/>
          <w:sz w:val="28"/>
          <w:szCs w:val="28"/>
        </w:rPr>
        <w:t>过程中如</w:t>
      </w:r>
      <w:r>
        <w:rPr>
          <w:rFonts w:hint="eastAsia" w:ascii="宋体" w:hAnsi="宋体" w:eastAsia="宋体" w:cs="宋体"/>
          <w:bCs/>
          <w:sz w:val="28"/>
          <w:szCs w:val="28"/>
          <w:lang w:val="en-US" w:eastAsia="zh-CN"/>
        </w:rPr>
        <w:t>乙方</w:t>
      </w:r>
      <w:r>
        <w:rPr>
          <w:rFonts w:hint="eastAsia" w:ascii="宋体" w:hAnsi="宋体" w:eastAsia="宋体" w:cs="宋体"/>
          <w:bCs/>
          <w:sz w:val="28"/>
          <w:szCs w:val="28"/>
        </w:rPr>
        <w:t>出现不能按</w:t>
      </w:r>
      <w:r>
        <w:rPr>
          <w:rFonts w:hint="eastAsia" w:ascii="宋体" w:hAnsi="宋体" w:eastAsia="宋体" w:cs="宋体"/>
          <w:bCs/>
          <w:sz w:val="28"/>
          <w:szCs w:val="28"/>
          <w:lang w:val="en-US" w:eastAsia="zh-CN"/>
        </w:rPr>
        <w:t>甲方</w:t>
      </w:r>
      <w:r>
        <w:rPr>
          <w:rFonts w:hint="eastAsia" w:ascii="宋体" w:hAnsi="宋体" w:eastAsia="宋体" w:cs="宋体"/>
          <w:bCs/>
          <w:sz w:val="28"/>
          <w:szCs w:val="28"/>
        </w:rPr>
        <w:t>要求及时完成</w:t>
      </w:r>
      <w:r>
        <w:rPr>
          <w:rFonts w:hint="eastAsia" w:ascii="宋体" w:hAnsi="宋体" w:eastAsia="宋体" w:cs="宋体"/>
          <w:bCs/>
          <w:sz w:val="28"/>
          <w:szCs w:val="28"/>
          <w:lang w:val="en-US" w:eastAsia="zh-CN"/>
        </w:rPr>
        <w:t>服务项目</w:t>
      </w:r>
      <w:r>
        <w:rPr>
          <w:rFonts w:hint="eastAsia" w:ascii="宋体" w:hAnsi="宋体" w:eastAsia="宋体" w:cs="宋体"/>
          <w:bCs/>
          <w:sz w:val="28"/>
          <w:szCs w:val="28"/>
        </w:rPr>
        <w:t>任务的，</w:t>
      </w:r>
      <w:r>
        <w:rPr>
          <w:rFonts w:hint="eastAsia" w:ascii="宋体" w:hAnsi="宋体" w:eastAsia="宋体" w:cs="宋体"/>
          <w:bCs/>
          <w:sz w:val="28"/>
          <w:szCs w:val="28"/>
          <w:lang w:val="en-US" w:eastAsia="zh-CN"/>
        </w:rPr>
        <w:t>施工进度落后计划进度3天的给予警告并立即整改，落后计划进度达5天的责令退场并没收全部履约保证金</w:t>
      </w:r>
      <w:r>
        <w:rPr>
          <w:rFonts w:hint="eastAsia" w:ascii="宋体" w:hAnsi="宋体" w:eastAsia="宋体" w:cs="宋体"/>
          <w:bCs/>
          <w:sz w:val="28"/>
          <w:szCs w:val="28"/>
        </w:rPr>
        <w:t>。</w:t>
      </w:r>
    </w:p>
    <w:p>
      <w:pPr>
        <w:spacing w:line="360" w:lineRule="auto"/>
        <w:ind w:right="-10" w:firstLine="560" w:firstLineChars="200"/>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2、施工完成后，经验收不合格，乙方应无条件及时返工至合格为止，费用由乙方承担，否则甲方可自行组织人员处理，费用由乙方承担。</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lang w:val="en-US" w:eastAsia="zh-CN"/>
        </w:rPr>
        <w:t>3</w:t>
      </w:r>
      <w:r>
        <w:rPr>
          <w:rFonts w:hint="eastAsia" w:ascii="宋体" w:hAnsi="宋体" w:eastAsia="宋体" w:cs="宋体"/>
          <w:bCs/>
          <w:sz w:val="28"/>
          <w:szCs w:val="28"/>
        </w:rPr>
        <w:t>、乙方中途不得以任何理由提高</w:t>
      </w:r>
      <w:r>
        <w:rPr>
          <w:rFonts w:hint="eastAsia" w:ascii="宋体" w:hAnsi="宋体" w:eastAsia="宋体" w:cs="宋体"/>
          <w:bCs/>
          <w:sz w:val="28"/>
          <w:szCs w:val="28"/>
          <w:lang w:val="en-US" w:eastAsia="zh-CN"/>
        </w:rPr>
        <w:t>价款</w:t>
      </w:r>
      <w:r>
        <w:rPr>
          <w:rFonts w:hint="eastAsia" w:ascii="宋体" w:hAnsi="宋体" w:eastAsia="宋体" w:cs="宋体"/>
          <w:bCs/>
          <w:sz w:val="28"/>
          <w:szCs w:val="28"/>
        </w:rPr>
        <w:t>罢工，如甲方工期未完成，</w:t>
      </w:r>
      <w:r>
        <w:rPr>
          <w:rFonts w:hint="eastAsia" w:ascii="宋体" w:hAnsi="宋体" w:eastAsia="宋体" w:cs="宋体"/>
          <w:bCs/>
          <w:sz w:val="28"/>
          <w:szCs w:val="28"/>
          <w:lang w:val="en-US" w:eastAsia="zh-CN"/>
        </w:rPr>
        <w:t>乙方</w:t>
      </w:r>
      <w:r>
        <w:rPr>
          <w:rFonts w:hint="eastAsia" w:ascii="宋体" w:hAnsi="宋体" w:eastAsia="宋体" w:cs="宋体"/>
          <w:bCs/>
          <w:sz w:val="28"/>
          <w:szCs w:val="28"/>
        </w:rPr>
        <w:t>擅自调离现场或有意停工，跳槽</w:t>
      </w:r>
      <w:r>
        <w:rPr>
          <w:rFonts w:hint="eastAsia" w:ascii="宋体" w:hAnsi="宋体" w:eastAsia="宋体" w:cs="宋体"/>
          <w:bCs/>
          <w:sz w:val="28"/>
          <w:szCs w:val="28"/>
          <w:lang w:eastAsia="zh-CN"/>
        </w:rPr>
        <w:t>、</w:t>
      </w:r>
      <w:r>
        <w:rPr>
          <w:rFonts w:hint="eastAsia" w:ascii="宋体" w:hAnsi="宋体" w:eastAsia="宋体" w:cs="宋体"/>
          <w:bCs/>
          <w:sz w:val="28"/>
          <w:szCs w:val="28"/>
        </w:rPr>
        <w:t>私自外出作业，视为乙方违约，甲方将拒绝结算</w:t>
      </w:r>
      <w:r>
        <w:rPr>
          <w:rFonts w:hint="eastAsia" w:ascii="宋体" w:hAnsi="宋体" w:eastAsia="宋体" w:cs="宋体"/>
          <w:bCs/>
          <w:sz w:val="28"/>
          <w:szCs w:val="28"/>
          <w:lang w:val="en-US" w:eastAsia="zh-CN"/>
        </w:rPr>
        <w:t>费用</w:t>
      </w:r>
      <w:r>
        <w:rPr>
          <w:rFonts w:hint="eastAsia" w:ascii="宋体" w:hAnsi="宋体" w:eastAsia="宋体" w:cs="宋体"/>
          <w:bCs/>
          <w:sz w:val="28"/>
          <w:szCs w:val="28"/>
        </w:rPr>
        <w:t>，由此产生的经济损失由乙方全部承担，甲方有权终止合同。</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lang w:val="en-US" w:eastAsia="zh-CN"/>
        </w:rPr>
        <w:t>4</w:t>
      </w:r>
      <w:r>
        <w:rPr>
          <w:rFonts w:hint="eastAsia" w:ascii="宋体" w:hAnsi="宋体" w:eastAsia="宋体" w:cs="宋体"/>
          <w:bCs/>
          <w:sz w:val="28"/>
          <w:szCs w:val="28"/>
        </w:rPr>
        <w:t>、乙方</w:t>
      </w:r>
      <w:r>
        <w:rPr>
          <w:rFonts w:hint="eastAsia" w:ascii="宋体" w:hAnsi="宋体" w:eastAsia="宋体" w:cs="宋体"/>
          <w:bCs/>
          <w:sz w:val="28"/>
          <w:szCs w:val="28"/>
          <w:lang w:val="en-US" w:eastAsia="zh-CN"/>
        </w:rPr>
        <w:t>服务过程中</w:t>
      </w:r>
      <w:r>
        <w:rPr>
          <w:rFonts w:hint="eastAsia" w:ascii="宋体" w:hAnsi="宋体" w:eastAsia="宋体" w:cs="宋体"/>
          <w:bCs/>
          <w:sz w:val="28"/>
          <w:szCs w:val="28"/>
        </w:rPr>
        <w:t>在施工场地内如损坏甲方</w:t>
      </w:r>
      <w:r>
        <w:rPr>
          <w:rFonts w:hint="eastAsia" w:ascii="宋体" w:hAnsi="宋体" w:eastAsia="宋体" w:cs="宋体"/>
          <w:bCs/>
          <w:sz w:val="28"/>
          <w:szCs w:val="28"/>
          <w:lang w:val="en-US" w:eastAsia="zh-CN"/>
        </w:rPr>
        <w:t>及第三方的</w:t>
      </w:r>
      <w:r>
        <w:rPr>
          <w:rFonts w:hint="eastAsia" w:ascii="宋体" w:hAnsi="宋体" w:eastAsia="宋体" w:cs="宋体"/>
          <w:bCs/>
          <w:sz w:val="28"/>
          <w:szCs w:val="28"/>
        </w:rPr>
        <w:t>财产，需按价赔偿修复。</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五、争议的解决</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本合同履行过程中如发生争议，双方应及时协商解决。协商不成由亳州仲裁委员会根据其仲裁程序进行仲裁。</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六、其他约定</w:t>
      </w:r>
    </w:p>
    <w:p>
      <w:pPr>
        <w:spacing w:line="360" w:lineRule="auto"/>
        <w:ind w:right="-10" w:firstLine="560" w:firstLineChars="200"/>
        <w:rPr>
          <w:rFonts w:hint="eastAsia" w:ascii="宋体" w:hAnsi="宋体" w:eastAsia="宋体" w:cs="宋体"/>
          <w:b w:val="0"/>
          <w:bCs/>
          <w:sz w:val="28"/>
          <w:szCs w:val="28"/>
        </w:rPr>
      </w:pPr>
      <w:r>
        <w:rPr>
          <w:rFonts w:hint="eastAsia" w:ascii="宋体" w:hAnsi="宋体" w:eastAsia="宋体" w:cs="宋体"/>
          <w:b w:val="0"/>
          <w:bCs/>
          <w:sz w:val="28"/>
          <w:szCs w:val="28"/>
        </w:rPr>
        <w:t>1、</w:t>
      </w:r>
      <w:r>
        <w:rPr>
          <w:rFonts w:hint="eastAsia" w:ascii="宋体" w:hAnsi="宋体" w:eastAsia="宋体" w:cs="宋体"/>
          <w:b w:val="0"/>
          <w:bCs/>
          <w:sz w:val="28"/>
          <w:szCs w:val="28"/>
          <w:lang w:val="en-US" w:eastAsia="zh-CN"/>
        </w:rPr>
        <w:t>中标</w:t>
      </w:r>
      <w:r>
        <w:rPr>
          <w:rFonts w:hint="eastAsia" w:ascii="宋体" w:hAnsi="宋体" w:eastAsia="宋体" w:cs="宋体"/>
          <w:b w:val="0"/>
          <w:bCs/>
          <w:sz w:val="28"/>
          <w:szCs w:val="28"/>
        </w:rPr>
        <w:t>服务</w:t>
      </w:r>
      <w:r>
        <w:rPr>
          <w:rFonts w:hint="eastAsia" w:ascii="宋体" w:hAnsi="宋体" w:eastAsia="宋体" w:cs="宋体"/>
          <w:b w:val="0"/>
          <w:bCs/>
          <w:sz w:val="28"/>
          <w:szCs w:val="28"/>
          <w:lang w:val="en-US" w:eastAsia="zh-CN"/>
        </w:rPr>
        <w:t>公司</w:t>
      </w:r>
      <w:r>
        <w:rPr>
          <w:rFonts w:hint="eastAsia" w:ascii="宋体" w:hAnsi="宋体" w:eastAsia="宋体" w:cs="宋体"/>
          <w:b w:val="0"/>
          <w:bCs/>
          <w:sz w:val="28"/>
          <w:szCs w:val="28"/>
        </w:rPr>
        <w:t>无法满足施工需要，采购人可依据中标价使用</w:t>
      </w:r>
      <w:r>
        <w:rPr>
          <w:rFonts w:hint="eastAsia" w:ascii="宋体" w:hAnsi="宋体" w:eastAsia="宋体" w:cs="宋体"/>
          <w:b w:val="0"/>
          <w:bCs/>
          <w:sz w:val="28"/>
          <w:szCs w:val="28"/>
          <w:lang w:val="en-US" w:eastAsia="zh-CN"/>
        </w:rPr>
        <w:t>其他</w:t>
      </w:r>
      <w:r>
        <w:rPr>
          <w:rFonts w:hint="eastAsia" w:ascii="宋体" w:hAnsi="宋体" w:eastAsia="宋体" w:cs="宋体"/>
          <w:b w:val="0"/>
          <w:bCs/>
          <w:sz w:val="28"/>
          <w:szCs w:val="28"/>
        </w:rPr>
        <w:t>公司承揽该服务项目施工。</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 w:val="0"/>
          <w:bCs/>
          <w:sz w:val="28"/>
          <w:szCs w:val="28"/>
        </w:rPr>
        <w:t>2</w:t>
      </w:r>
      <w:r>
        <w:rPr>
          <w:rFonts w:hint="eastAsia" w:ascii="宋体" w:hAnsi="宋体" w:eastAsia="宋体" w:cs="宋体"/>
          <w:b w:val="0"/>
          <w:bCs/>
          <w:sz w:val="28"/>
          <w:szCs w:val="28"/>
          <w:lang w:eastAsia="zh-CN"/>
        </w:rPr>
        <w:t>、</w:t>
      </w:r>
      <w:r>
        <w:rPr>
          <w:rFonts w:hint="eastAsia" w:ascii="宋体" w:hAnsi="宋体" w:eastAsia="宋体" w:cs="宋体"/>
          <w:bCs/>
          <w:sz w:val="28"/>
          <w:szCs w:val="28"/>
        </w:rPr>
        <w:t>本合同未尽事宜，经双方协商一致后，可另行签订书面补充协议</w:t>
      </w:r>
      <w:r>
        <w:rPr>
          <w:rFonts w:hint="eastAsia" w:ascii="宋体" w:hAnsi="宋体" w:eastAsia="宋体" w:cs="宋体"/>
          <w:bCs/>
          <w:sz w:val="28"/>
          <w:szCs w:val="28"/>
          <w:lang w:eastAsia="zh-CN"/>
        </w:rPr>
        <w:t>，</w:t>
      </w:r>
      <w:r>
        <w:rPr>
          <w:rFonts w:hint="eastAsia" w:ascii="宋体" w:hAnsi="宋体" w:eastAsia="宋体" w:cs="宋体"/>
          <w:bCs/>
          <w:sz w:val="28"/>
          <w:szCs w:val="28"/>
          <w:lang w:val="en-US" w:eastAsia="zh-CN"/>
        </w:rPr>
        <w:t>补充协议与本合同具有同等效力</w:t>
      </w:r>
      <w:r>
        <w:rPr>
          <w:rFonts w:hint="eastAsia" w:ascii="宋体" w:hAnsi="宋体" w:eastAsia="宋体" w:cs="宋体"/>
          <w:bCs/>
          <w:sz w:val="28"/>
          <w:szCs w:val="28"/>
        </w:rPr>
        <w:t>。</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此合同一式五份，由甲、乙双方各执二份，见证方执一份，签字盖章后即具有同等法律效力。</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 xml:space="preserve"> </w:t>
      </w:r>
    </w:p>
    <w:p>
      <w:pPr>
        <w:pStyle w:val="2"/>
        <w:rPr>
          <w:rFonts w:hint="eastAsia" w:ascii="宋体" w:hAnsi="宋体" w:eastAsia="宋体" w:cs="宋体"/>
          <w:sz w:val="28"/>
          <w:szCs w:val="28"/>
        </w:rPr>
      </w:pP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甲方（甲方公章）                  乙方（乙方公章）</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代表签字：                        代表签字：</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日期：     年   月  日           日期：   年   月  日</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 xml:space="preserve"> </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见证方（单位公章）：</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代表签字：</w:t>
      </w:r>
    </w:p>
    <w:p>
      <w:pPr>
        <w:spacing w:line="360" w:lineRule="auto"/>
        <w:ind w:right="-10" w:firstLine="560" w:firstLineChars="200"/>
        <w:rPr>
          <w:rFonts w:hint="eastAsia" w:ascii="宋体" w:hAnsi="宋体" w:eastAsia="宋体" w:cs="宋体"/>
          <w:bCs/>
          <w:sz w:val="28"/>
          <w:szCs w:val="28"/>
        </w:rPr>
      </w:pPr>
      <w:r>
        <w:rPr>
          <w:rFonts w:hint="eastAsia" w:ascii="宋体" w:hAnsi="宋体" w:eastAsia="宋体" w:cs="宋体"/>
          <w:bCs/>
          <w:sz w:val="28"/>
          <w:szCs w:val="28"/>
        </w:rPr>
        <w:t>日期：     年    月    日</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p>
    <w:p>
      <w:pPr>
        <w:pStyle w:val="2"/>
        <w:rPr>
          <w:rFonts w:hint="eastAsia"/>
          <w:lang w:val="en-US" w:eastAsia="zh-CN"/>
        </w:rPr>
      </w:pPr>
    </w:p>
    <w:p>
      <w:pPr>
        <w:pStyle w:val="5"/>
        <w:rPr>
          <w:rFonts w:hint="eastAsia"/>
          <w:lang w:val="en-US" w:eastAsia="zh-CN"/>
        </w:rPr>
      </w:pPr>
    </w:p>
    <w:p>
      <w:pPr>
        <w:pStyle w:val="5"/>
        <w:rPr>
          <w:rFonts w:hint="eastAsia"/>
          <w:lang w:val="en-US" w:eastAsia="zh-CN"/>
        </w:rPr>
      </w:pPr>
    </w:p>
    <w:p>
      <w:pPr>
        <w:pStyle w:val="5"/>
        <w:rPr>
          <w:rFonts w:hint="eastAsia"/>
          <w:lang w:val="en-US" w:eastAsia="zh-CN"/>
        </w:rPr>
      </w:pPr>
    </w:p>
    <w:p>
      <w:pPr>
        <w:pStyle w:val="5"/>
        <w:rPr>
          <w:rFonts w:hint="eastAsia"/>
          <w:lang w:val="en-US" w:eastAsia="zh-CN"/>
        </w:rPr>
      </w:pPr>
    </w:p>
    <w:p>
      <w:pPr>
        <w:pStyle w:val="5"/>
        <w:rPr>
          <w:rFonts w:hint="eastAsia"/>
          <w:lang w:val="en-US" w:eastAsia="zh-CN"/>
        </w:rPr>
      </w:pPr>
    </w:p>
    <w:p>
      <w:pPr>
        <w:pStyle w:val="5"/>
        <w:ind w:left="0" w:leftChars="0" w:firstLine="0" w:firstLineChars="0"/>
        <w:rPr>
          <w:rFonts w:hint="eastAsia"/>
          <w:lang w:val="en-US" w:eastAsia="zh-CN"/>
        </w:rPr>
      </w:pPr>
    </w:p>
    <w:p>
      <w:pPr>
        <w:pStyle w:val="8"/>
        <w:numPr>
          <w:ilvl w:val="0"/>
          <w:numId w:val="0"/>
        </w:numPr>
        <w:spacing w:line="500" w:lineRule="exact"/>
        <w:ind w:firstLine="3213" w:firstLineChars="1000"/>
        <w:jc w:val="both"/>
        <w:rPr>
          <w:rFonts w:hint="eastAsia" w:ascii="宋体" w:hAnsi="宋体" w:eastAsia="宋体"/>
        </w:rPr>
      </w:pPr>
      <w:r>
        <w:rPr>
          <w:rFonts w:hint="eastAsia" w:ascii="宋体" w:hAnsi="宋体" w:eastAsia="宋体"/>
          <w:lang w:eastAsia="zh-CN"/>
        </w:rPr>
        <w:t>第七章</w:t>
      </w:r>
      <w:r>
        <w:rPr>
          <w:rFonts w:hint="eastAsia" w:ascii="宋体" w:hAnsi="宋体" w:eastAsia="宋体"/>
        </w:rPr>
        <w:t>投标文件格式</w:t>
      </w:r>
    </w:p>
    <w:p/>
    <w:p>
      <w:pPr>
        <w:pStyle w:val="25"/>
        <w:widowControl w:val="0"/>
        <w:adjustRightInd w:val="0"/>
        <w:snapToGrid w:val="0"/>
        <w:spacing w:before="48" w:beforeLines="20" w:after="48" w:afterLines="20" w:line="540" w:lineRule="exact"/>
        <w:rPr>
          <w:rFonts w:hint="eastAsia" w:hAnsi="宋体" w:eastAsia="宋体" w:cs="宋体"/>
          <w:w w:val="97"/>
          <w:sz w:val="48"/>
          <w:szCs w:val="40"/>
          <w:lang w:eastAsia="zh-CN"/>
        </w:rPr>
      </w:pPr>
    </w:p>
    <w:p>
      <w:pPr>
        <w:pStyle w:val="25"/>
        <w:widowControl w:val="0"/>
        <w:adjustRightInd w:val="0"/>
        <w:snapToGrid w:val="0"/>
        <w:spacing w:before="48" w:beforeLines="20" w:after="48" w:afterLines="20" w:line="540" w:lineRule="exact"/>
        <w:rPr>
          <w:rFonts w:hint="eastAsia" w:hAnsi="宋体" w:eastAsia="宋体" w:cs="宋体"/>
          <w:w w:val="97"/>
          <w:sz w:val="48"/>
          <w:szCs w:val="40"/>
          <w:lang w:val="en-US" w:eastAsia="zh-CN"/>
        </w:rPr>
      </w:pPr>
      <w:r>
        <w:rPr>
          <w:rFonts w:hint="eastAsia" w:hAnsi="宋体" w:cs="宋体"/>
          <w:w w:val="97"/>
          <w:sz w:val="48"/>
          <w:szCs w:val="40"/>
          <w:lang w:eastAsia="zh-CN"/>
        </w:rPr>
        <w:t>济祁高速（涡阳段）丹城镇、马店集镇、龙山镇、西阳镇取土坑回填服务公司招标项目（第</w:t>
      </w:r>
      <w:r>
        <w:rPr>
          <w:rFonts w:hint="eastAsia" w:hAnsi="宋体" w:cs="宋体"/>
          <w:w w:val="97"/>
          <w:sz w:val="48"/>
          <w:szCs w:val="40"/>
          <w:u w:val="single"/>
          <w:lang w:val="en-US" w:eastAsia="zh-CN"/>
        </w:rPr>
        <w:t xml:space="preserve">  </w:t>
      </w:r>
      <w:r>
        <w:rPr>
          <w:rFonts w:hint="eastAsia" w:hAnsi="宋体" w:cs="宋体"/>
          <w:w w:val="97"/>
          <w:sz w:val="48"/>
          <w:szCs w:val="40"/>
          <w:lang w:val="en-US" w:eastAsia="zh-CN"/>
        </w:rPr>
        <w:t>标包</w:t>
      </w:r>
      <w:r>
        <w:rPr>
          <w:rFonts w:hint="eastAsia" w:hAnsi="宋体" w:cs="宋体"/>
          <w:w w:val="97"/>
          <w:sz w:val="48"/>
          <w:szCs w:val="40"/>
          <w:lang w:eastAsia="zh-CN"/>
        </w:rPr>
        <w:t>）</w:t>
      </w:r>
    </w:p>
    <w:p>
      <w:pPr>
        <w:jc w:val="center"/>
        <w:rPr>
          <w:rFonts w:ascii="Times New Roman" w:hAnsi="Times New Roman" w:eastAsia="黑体"/>
          <w:sz w:val="32"/>
          <w:szCs w:val="32"/>
        </w:rPr>
      </w:pPr>
    </w:p>
    <w:p>
      <w:pPr>
        <w:jc w:val="center"/>
        <w:rPr>
          <w:rFonts w:hint="eastAsia" w:ascii="宋体" w:hAnsi="宋体"/>
          <w:b/>
          <w:bCs/>
          <w:sz w:val="32"/>
          <w:szCs w:val="32"/>
        </w:rPr>
      </w:pPr>
      <w:r>
        <w:rPr>
          <w:rFonts w:hint="eastAsia" w:ascii="宋体" w:hAnsi="宋体"/>
          <w:b/>
          <w:bCs/>
          <w:sz w:val="32"/>
          <w:szCs w:val="32"/>
        </w:rPr>
        <w:t>（项目编号：</w:t>
      </w:r>
      <w:r>
        <w:rPr>
          <w:rFonts w:hint="eastAsia" w:ascii="宋体" w:hAnsi="宋体"/>
          <w:b/>
          <w:bCs/>
          <w:sz w:val="32"/>
          <w:szCs w:val="32"/>
          <w:lang w:eastAsia="zh-CN"/>
        </w:rPr>
        <w:t>2021LXCZ056</w:t>
      </w:r>
      <w:r>
        <w:rPr>
          <w:rFonts w:hint="eastAsia" w:ascii="宋体" w:hAnsi="宋体"/>
          <w:b/>
          <w:bCs/>
          <w:sz w:val="30"/>
          <w:szCs w:val="30"/>
        </w:rPr>
        <w:t>）</w:t>
      </w:r>
    </w:p>
    <w:p>
      <w:pPr>
        <w:jc w:val="center"/>
        <w:rPr>
          <w:rFonts w:hint="eastAsia" w:ascii="宋体" w:hAnsi="宋体"/>
          <w:b/>
          <w:bCs/>
          <w:sz w:val="32"/>
          <w:szCs w:val="32"/>
        </w:rPr>
      </w:pPr>
    </w:p>
    <w:p>
      <w:pPr>
        <w:jc w:val="center"/>
        <w:rPr>
          <w:rFonts w:hint="eastAsia"/>
          <w:sz w:val="32"/>
          <w:szCs w:val="32"/>
        </w:rPr>
      </w:pPr>
    </w:p>
    <w:p>
      <w:pPr>
        <w:jc w:val="center"/>
        <w:rPr>
          <w:rFonts w:hint="eastAsia"/>
          <w:sz w:val="32"/>
          <w:szCs w:val="32"/>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r>
        <w:rPr>
          <w:rFonts w:hint="eastAsia" w:ascii="黑体" w:hAnsi="黑体" w:eastAsia="黑体"/>
          <w:sz w:val="44"/>
          <w:szCs w:val="44"/>
        </w:rPr>
        <w:t>投标文件</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sz w:val="32"/>
          <w:szCs w:val="32"/>
        </w:rPr>
      </w:pPr>
    </w:p>
    <w:p>
      <w:pPr>
        <w:rPr>
          <w:sz w:val="32"/>
          <w:szCs w:val="32"/>
        </w:rPr>
      </w:pPr>
    </w:p>
    <w:p>
      <w:pPr>
        <w:rPr>
          <w:rFonts w:hint="eastAsia"/>
          <w:sz w:val="32"/>
          <w:szCs w:val="32"/>
        </w:rPr>
      </w:pPr>
    </w:p>
    <w:p>
      <w:pPr>
        <w:rPr>
          <w:sz w:val="32"/>
          <w:szCs w:val="32"/>
        </w:rPr>
      </w:pPr>
    </w:p>
    <w:p>
      <w:pPr>
        <w:rPr>
          <w:sz w:val="32"/>
          <w:szCs w:val="32"/>
        </w:rPr>
      </w:pPr>
    </w:p>
    <w:p>
      <w:pPr>
        <w:jc w:val="center"/>
        <w:rPr>
          <w:sz w:val="32"/>
          <w:szCs w:val="32"/>
        </w:rPr>
      </w:pPr>
    </w:p>
    <w:p>
      <w:pPr>
        <w:ind w:firstLine="1920" w:firstLineChars="600"/>
        <w:rPr>
          <w:rFonts w:hint="eastAsia" w:ascii="黑体" w:hAnsi="黑体" w:eastAsia="黑体"/>
          <w:sz w:val="32"/>
          <w:szCs w:val="32"/>
          <w:u w:val="single"/>
        </w:rPr>
      </w:pPr>
      <w:r>
        <w:rPr>
          <w:rFonts w:hint="eastAsia" w:ascii="黑体" w:hAnsi="黑体" w:eastAsia="黑体"/>
          <w:sz w:val="32"/>
          <w:szCs w:val="32"/>
          <w:lang w:eastAsia="zh-CN"/>
        </w:rPr>
        <w:t>投标人</w:t>
      </w:r>
      <w:r>
        <w:rPr>
          <w:rFonts w:hint="eastAsia" w:ascii="黑体" w:hAnsi="黑体" w:eastAsia="黑体"/>
          <w:sz w:val="32"/>
          <w:szCs w:val="32"/>
        </w:rPr>
        <w:t>：</w:t>
      </w:r>
      <w:r>
        <w:rPr>
          <w:rFonts w:hint="eastAsia" w:ascii="黑体" w:hAnsi="黑体" w:eastAsia="黑体"/>
          <w:sz w:val="32"/>
          <w:szCs w:val="32"/>
          <w:u w:val="single"/>
        </w:rPr>
        <w:t xml:space="preserve">                      </w:t>
      </w:r>
    </w:p>
    <w:p>
      <w:pPr>
        <w:jc w:val="center"/>
        <w:rPr>
          <w:rFonts w:ascii="黑体" w:hAnsi="黑体" w:eastAsia="黑体"/>
          <w:sz w:val="32"/>
          <w:szCs w:val="32"/>
        </w:rPr>
      </w:pPr>
    </w:p>
    <w:p>
      <w:pPr>
        <w:jc w:val="center"/>
        <w:rPr>
          <w:sz w:val="32"/>
          <w:szCs w:val="32"/>
        </w:rPr>
      </w:pPr>
    </w:p>
    <w:p>
      <w:pPr>
        <w:jc w:val="center"/>
        <w:rPr>
          <w:rFonts w:hint="eastAsia"/>
          <w:sz w:val="32"/>
          <w:szCs w:val="32"/>
        </w:rPr>
      </w:pPr>
      <w:r>
        <w:rPr>
          <w:rFonts w:hint="eastAsia"/>
          <w:sz w:val="32"/>
          <w:szCs w:val="32"/>
        </w:rPr>
        <w:t xml:space="preserve">      年    月    日</w:t>
      </w:r>
    </w:p>
    <w:p>
      <w:pPr>
        <w:rPr>
          <w:rFonts w:hint="eastAsia"/>
          <w:sz w:val="32"/>
          <w:szCs w:val="32"/>
        </w:rPr>
      </w:pPr>
    </w:p>
    <w:p/>
    <w:p>
      <w:pPr>
        <w:rPr>
          <w:rFonts w:hint="eastAsia"/>
        </w:rPr>
      </w:pPr>
    </w:p>
    <w:p>
      <w:pPr>
        <w:rPr>
          <w:rFonts w:hint="eastAsia"/>
        </w:rPr>
      </w:pPr>
    </w:p>
    <w:p>
      <w:pPr>
        <w:rPr>
          <w:rFonts w:hint="eastAsia"/>
        </w:rPr>
      </w:pPr>
    </w:p>
    <w:p>
      <w:pPr>
        <w:pStyle w:val="9"/>
      </w:pPr>
      <w:r>
        <w:rPr>
          <w:rFonts w:hint="eastAsia"/>
        </w:rPr>
        <w:t>一、投标</w:t>
      </w:r>
      <w:r>
        <w:t>函（格式）</w:t>
      </w:r>
    </w:p>
    <w:p>
      <w:pPr>
        <w:spacing w:line="360" w:lineRule="auto"/>
        <w:rPr>
          <w:rFonts w:ascii="宋体" w:hAnsi="宋体"/>
          <w:sz w:val="28"/>
          <w:szCs w:val="28"/>
        </w:rPr>
      </w:pPr>
      <w:r>
        <w:rPr>
          <w:rFonts w:hint="eastAsia" w:ascii="宋体" w:hAnsi="宋体"/>
          <w:b/>
          <w:sz w:val="32"/>
          <w:szCs w:val="32"/>
          <w:lang w:eastAsia="zh-CN"/>
        </w:rPr>
        <w:t>涡阳市政建设集团有限公司</w:t>
      </w:r>
      <w:r>
        <w:rPr>
          <w:rFonts w:hint="eastAsia" w:ascii="宋体" w:hAnsi="宋体"/>
          <w:b/>
          <w:sz w:val="32"/>
          <w:szCs w:val="32"/>
        </w:rPr>
        <w:t>：</w:t>
      </w:r>
    </w:p>
    <w:p>
      <w:pPr>
        <w:spacing w:line="360" w:lineRule="auto"/>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我方授权</w:t>
      </w:r>
      <w:r>
        <w:rPr>
          <w:rFonts w:hint="eastAsia" w:ascii="宋体" w:hAnsi="宋体"/>
          <w:sz w:val="28"/>
          <w:szCs w:val="28"/>
          <w:u w:val="single"/>
        </w:rPr>
        <w:t xml:space="preserve">        </w:t>
      </w:r>
      <w:r>
        <w:rPr>
          <w:rFonts w:hint="eastAsia" w:ascii="宋体" w:hAnsi="宋体"/>
          <w:sz w:val="28"/>
          <w:szCs w:val="28"/>
        </w:rPr>
        <w:t>(姓名)代表我方</w:t>
      </w:r>
      <w:r>
        <w:rPr>
          <w:rFonts w:hint="eastAsia" w:ascii="宋体" w:hAnsi="宋体"/>
          <w:sz w:val="28"/>
          <w:szCs w:val="28"/>
          <w:u w:val="single"/>
        </w:rPr>
        <w:t xml:space="preserve">               </w:t>
      </w:r>
      <w:r>
        <w:rPr>
          <w:rFonts w:hint="eastAsia" w:ascii="宋体" w:hAnsi="宋体"/>
          <w:sz w:val="28"/>
          <w:szCs w:val="28"/>
        </w:rPr>
        <w:t>（供应商的名称）全权处理</w:t>
      </w:r>
      <w:r>
        <w:rPr>
          <w:rFonts w:hint="eastAsia" w:ascii="宋体" w:hAnsi="宋体"/>
          <w:sz w:val="28"/>
          <w:szCs w:val="28"/>
          <w:u w:val="single"/>
        </w:rPr>
        <w:t xml:space="preserve">   </w:t>
      </w:r>
      <w:r>
        <w:rPr>
          <w:rFonts w:ascii="宋体" w:hAnsi="宋体"/>
          <w:b/>
          <w:sz w:val="28"/>
          <w:szCs w:val="28"/>
          <w:u w:val="single"/>
        </w:rPr>
        <w:t>项目名称</w:t>
      </w:r>
      <w:r>
        <w:rPr>
          <w:rFonts w:hint="eastAsia" w:ascii="宋体" w:hAnsi="宋体"/>
          <w:b/>
          <w:sz w:val="28"/>
          <w:szCs w:val="28"/>
          <w:u w:val="single"/>
        </w:rPr>
        <w:t xml:space="preserve">      </w:t>
      </w:r>
      <w:r>
        <w:rPr>
          <w:rFonts w:hint="eastAsia" w:ascii="宋体" w:hAnsi="宋体"/>
          <w:sz w:val="28"/>
          <w:szCs w:val="28"/>
        </w:rPr>
        <w:t>投标的有关事宜。</w:t>
      </w:r>
      <w:r>
        <w:rPr>
          <w:rFonts w:ascii="宋体" w:hAnsi="宋体"/>
          <w:sz w:val="28"/>
          <w:szCs w:val="28"/>
        </w:rPr>
        <w:t>遵照</w:t>
      </w:r>
      <w:r>
        <w:rPr>
          <w:rFonts w:hint="eastAsia" w:ascii="宋体" w:hAnsi="宋体"/>
          <w:sz w:val="28"/>
          <w:szCs w:val="28"/>
        </w:rPr>
        <w:t>招标文件</w:t>
      </w:r>
      <w:r>
        <w:rPr>
          <w:rFonts w:ascii="宋体" w:hAnsi="宋体"/>
          <w:sz w:val="28"/>
          <w:szCs w:val="28"/>
        </w:rPr>
        <w:t>（含补充文件）的要求承担本项目的实施，</w:t>
      </w:r>
      <w:r>
        <w:rPr>
          <w:rFonts w:hint="eastAsia" w:ascii="宋体" w:hAnsi="宋体"/>
          <w:sz w:val="28"/>
          <w:szCs w:val="28"/>
        </w:rPr>
        <w:t>向甲方提供所需的货物和服务。</w:t>
      </w:r>
    </w:p>
    <w:p>
      <w:pPr>
        <w:spacing w:line="360" w:lineRule="auto"/>
        <w:ind w:firstLine="560" w:firstLineChars="200"/>
        <w:rPr>
          <w:rFonts w:hint="eastAsia" w:ascii="宋体" w:hAnsi="宋体"/>
          <w:sz w:val="28"/>
          <w:szCs w:val="28"/>
        </w:rPr>
      </w:pPr>
      <w:r>
        <w:rPr>
          <w:rFonts w:hint="eastAsia" w:ascii="宋体" w:hAnsi="宋体"/>
          <w:sz w:val="28"/>
          <w:szCs w:val="28"/>
        </w:rPr>
        <w:t>2、我方同意接受招标文件中投标有效期的相关规定。</w:t>
      </w:r>
    </w:p>
    <w:p>
      <w:pPr>
        <w:spacing w:line="360" w:lineRule="auto"/>
        <w:ind w:firstLine="560" w:firstLineChars="200"/>
        <w:rPr>
          <w:rFonts w:hint="eastAsia" w:ascii="宋体" w:hAnsi="宋体"/>
          <w:sz w:val="28"/>
          <w:szCs w:val="28"/>
        </w:rPr>
      </w:pPr>
      <w:r>
        <w:rPr>
          <w:rFonts w:hint="eastAsia" w:ascii="宋体" w:hAnsi="宋体"/>
          <w:sz w:val="28"/>
          <w:szCs w:val="28"/>
        </w:rPr>
        <w:t>3、一旦我方中标，我方将严格履行合同规定的责任和义务。</w:t>
      </w:r>
    </w:p>
    <w:p>
      <w:pPr>
        <w:spacing w:line="360" w:lineRule="auto"/>
        <w:ind w:firstLine="560" w:firstLineChars="200"/>
        <w:rPr>
          <w:rFonts w:hint="eastAsia" w:ascii="宋体" w:hAnsi="宋体"/>
          <w:sz w:val="28"/>
          <w:szCs w:val="28"/>
        </w:rPr>
      </w:pPr>
      <w:r>
        <w:rPr>
          <w:rFonts w:hint="eastAsia" w:ascii="宋体" w:hAnsi="宋体"/>
          <w:sz w:val="28"/>
          <w:szCs w:val="28"/>
        </w:rPr>
        <w:t>4、我方同意按照招标文件的要求，向贵单位递交金额为人民币（大写）</w:t>
      </w:r>
      <w:r>
        <w:rPr>
          <w:rFonts w:hint="eastAsia" w:ascii="宋体" w:hAnsi="宋体"/>
          <w:sz w:val="28"/>
          <w:szCs w:val="28"/>
          <w:u w:val="single"/>
        </w:rPr>
        <w:t xml:space="preserve">     </w:t>
      </w:r>
      <w:r>
        <w:rPr>
          <w:rFonts w:hint="eastAsia" w:ascii="宋体" w:hAnsi="宋体"/>
          <w:sz w:val="28"/>
          <w:szCs w:val="28"/>
        </w:rPr>
        <w:t>元（小写：</w:t>
      </w:r>
      <w:r>
        <w:rPr>
          <w:rFonts w:hint="eastAsia" w:ascii="宋体" w:hAnsi="宋体"/>
          <w:sz w:val="28"/>
          <w:szCs w:val="28"/>
          <w:u w:val="single"/>
        </w:rPr>
        <w:t xml:space="preserve">      </w:t>
      </w:r>
      <w:r>
        <w:rPr>
          <w:rFonts w:hint="eastAsia" w:ascii="宋体" w:hAnsi="宋体"/>
          <w:sz w:val="28"/>
          <w:szCs w:val="28"/>
        </w:rPr>
        <w:t>元）的投标保证金。并且承诺在投标有效期内如果我方撤回投标文件或成交后拒绝签订合同，我方将放弃要求贵单位退还该投标保证金的权力。</w:t>
      </w:r>
    </w:p>
    <w:p>
      <w:pPr>
        <w:spacing w:line="360" w:lineRule="auto"/>
        <w:ind w:firstLine="560" w:firstLineChars="200"/>
        <w:rPr>
          <w:rFonts w:hint="eastAsia" w:ascii="宋体" w:hAnsi="宋体"/>
          <w:sz w:val="28"/>
          <w:szCs w:val="28"/>
        </w:rPr>
      </w:pPr>
      <w:r>
        <w:rPr>
          <w:rFonts w:hint="eastAsia" w:ascii="宋体" w:hAnsi="宋体"/>
          <w:sz w:val="28"/>
          <w:szCs w:val="28"/>
        </w:rPr>
        <w:t>5、我方愿意提供贵单位可能另外要求的、与投标有关的文件资料，并保证我方已提供和将要提供的文件是真实的、准确的。</w:t>
      </w:r>
    </w:p>
    <w:p>
      <w:pPr>
        <w:spacing w:line="360" w:lineRule="auto"/>
        <w:ind w:firstLine="560" w:firstLineChars="200"/>
        <w:rPr>
          <w:rFonts w:hint="eastAsia" w:ascii="宋体" w:hAnsi="宋体"/>
          <w:sz w:val="28"/>
          <w:szCs w:val="28"/>
        </w:rPr>
      </w:pPr>
      <w:r>
        <w:rPr>
          <w:rFonts w:hint="eastAsia" w:ascii="宋体" w:hAnsi="宋体"/>
          <w:sz w:val="28"/>
          <w:szCs w:val="28"/>
        </w:rPr>
        <w:t>6、我方提供的此项目所有证件的复印件 或扫描件与原件相符，是真实、合法、有效的。如发现虚假证件或虚假陈述，我方愿承担与此相关的一切法律后果。</w:t>
      </w:r>
    </w:p>
    <w:p>
      <w:pPr>
        <w:spacing w:line="360" w:lineRule="auto"/>
        <w:ind w:firstLine="560" w:firstLineChars="200"/>
        <w:rPr>
          <w:rFonts w:hint="eastAsia" w:ascii="宋体" w:hAnsi="宋体"/>
          <w:sz w:val="28"/>
          <w:szCs w:val="28"/>
        </w:rPr>
      </w:pPr>
      <w:r>
        <w:rPr>
          <w:rFonts w:hint="eastAsia" w:ascii="宋体" w:hAnsi="宋体"/>
          <w:sz w:val="28"/>
          <w:szCs w:val="28"/>
        </w:rPr>
        <w:t>7、我方完全理解贵单位不一定将合同授予最低报价的供应商。</w:t>
      </w:r>
    </w:p>
    <w:p>
      <w:pPr>
        <w:spacing w:line="360" w:lineRule="auto"/>
        <w:rPr>
          <w:rFonts w:ascii="宋体" w:hAnsi="宋体"/>
          <w:sz w:val="28"/>
          <w:szCs w:val="28"/>
        </w:rPr>
      </w:pPr>
      <w:r>
        <w:rPr>
          <w:rFonts w:hint="eastAsia" w:ascii="宋体" w:hAnsi="宋体"/>
          <w:sz w:val="28"/>
          <w:szCs w:val="28"/>
          <w:lang w:eastAsia="zh-CN"/>
        </w:rPr>
        <w:t>投标人</w:t>
      </w:r>
      <w:r>
        <w:rPr>
          <w:rFonts w:ascii="宋体" w:hAnsi="宋体"/>
          <w:sz w:val="28"/>
          <w:szCs w:val="28"/>
        </w:rPr>
        <w:t>：</w:t>
      </w:r>
      <w:r>
        <w:rPr>
          <w:rFonts w:ascii="宋体" w:hAnsi="宋体"/>
          <w:sz w:val="28"/>
          <w:szCs w:val="28"/>
          <w:u w:val="single"/>
        </w:rPr>
        <w:t xml:space="preserve"> </w:t>
      </w:r>
      <w:r>
        <w:rPr>
          <w:rFonts w:hint="eastAsia" w:ascii="宋体" w:hAnsi="宋体"/>
          <w:sz w:val="28"/>
          <w:szCs w:val="28"/>
          <w:u w:val="single"/>
        </w:rPr>
        <w:t xml:space="preserve">               </w:t>
      </w:r>
      <w:r>
        <w:rPr>
          <w:rFonts w:ascii="Times New Roman" w:hAnsi="Times New Roman"/>
          <w:sz w:val="28"/>
          <w:szCs w:val="28"/>
          <w:u w:val="single"/>
        </w:rPr>
        <w:t>(</w:t>
      </w:r>
      <w:r>
        <w:rPr>
          <w:rFonts w:hint="eastAsia" w:ascii="Times New Roman" w:hAnsi="Times New Roman"/>
          <w:sz w:val="28"/>
          <w:szCs w:val="28"/>
          <w:u w:val="single"/>
        </w:rPr>
        <w:t>盖章</w:t>
      </w:r>
      <w:r>
        <w:rPr>
          <w:rFonts w:ascii="Times New Roman" w:hAnsi="Times New Roman"/>
          <w:sz w:val="28"/>
          <w:szCs w:val="28"/>
          <w:u w:val="single"/>
        </w:rPr>
        <w:t>)</w:t>
      </w:r>
      <w:r>
        <w:rPr>
          <w:rFonts w:hint="eastAsia" w:ascii="宋体" w:hAnsi="宋体"/>
          <w:sz w:val="28"/>
          <w:szCs w:val="28"/>
        </w:rPr>
        <w:t xml:space="preserve">    </w:t>
      </w:r>
      <w:r>
        <w:rPr>
          <w:rFonts w:ascii="宋体" w:hAnsi="宋体"/>
          <w:sz w:val="28"/>
          <w:szCs w:val="28"/>
        </w:rPr>
        <w:t xml:space="preserve"> </w:t>
      </w:r>
    </w:p>
    <w:p>
      <w:pPr>
        <w:spacing w:line="360" w:lineRule="auto"/>
        <w:rPr>
          <w:rFonts w:ascii="宋体" w:hAnsi="宋体"/>
          <w:sz w:val="28"/>
          <w:szCs w:val="28"/>
          <w:u w:val="single"/>
        </w:rPr>
      </w:pPr>
      <w:r>
        <w:rPr>
          <w:rFonts w:ascii="宋体" w:hAnsi="宋体"/>
          <w:sz w:val="28"/>
          <w:szCs w:val="28"/>
        </w:rPr>
        <w:t>单位地址及邮政编码：</w:t>
      </w:r>
      <w:r>
        <w:rPr>
          <w:rFonts w:hint="eastAsia" w:ascii="宋体" w:hAnsi="宋体"/>
          <w:sz w:val="28"/>
          <w:szCs w:val="28"/>
          <w:u w:val="single"/>
        </w:rPr>
        <w:t xml:space="preserve">                                          </w:t>
      </w:r>
    </w:p>
    <w:p>
      <w:pPr>
        <w:spacing w:line="360" w:lineRule="auto"/>
        <w:rPr>
          <w:rFonts w:hint="eastAsia" w:ascii="宋体" w:hAnsi="宋体"/>
          <w:sz w:val="28"/>
          <w:szCs w:val="28"/>
          <w:u w:val="single"/>
        </w:rPr>
      </w:pPr>
      <w:r>
        <w:rPr>
          <w:rFonts w:hint="eastAsia" w:ascii="宋体" w:hAnsi="宋体"/>
          <w:sz w:val="28"/>
          <w:szCs w:val="28"/>
        </w:rPr>
        <w:t>法定代表人：</w:t>
      </w:r>
      <w:r>
        <w:rPr>
          <w:rFonts w:hint="eastAsia" w:ascii="宋体" w:hAnsi="宋体"/>
          <w:sz w:val="28"/>
          <w:szCs w:val="28"/>
          <w:u w:val="single"/>
        </w:rPr>
        <w:t xml:space="preserve">              （签字或盖章）</w:t>
      </w:r>
    </w:p>
    <w:p>
      <w:pPr>
        <w:spacing w:line="360" w:lineRule="auto"/>
        <w:rPr>
          <w:rFonts w:hint="eastAsia" w:ascii="宋体" w:hAnsi="宋体"/>
          <w:sz w:val="28"/>
          <w:szCs w:val="28"/>
        </w:rPr>
      </w:pPr>
      <w:r>
        <w:rPr>
          <w:rFonts w:ascii="宋体" w:hAnsi="宋体"/>
          <w:sz w:val="28"/>
          <w:szCs w:val="28"/>
        </w:rPr>
        <w:t>联系电话（传真）：</w:t>
      </w:r>
      <w:r>
        <w:rPr>
          <w:rFonts w:hint="eastAsia" w:ascii="宋体" w:hAnsi="宋体"/>
          <w:sz w:val="28"/>
          <w:szCs w:val="28"/>
          <w:u w:val="single"/>
        </w:rPr>
        <w:t xml:space="preserve">                                              </w:t>
      </w:r>
    </w:p>
    <w:p>
      <w:pPr>
        <w:spacing w:line="360" w:lineRule="auto"/>
        <w:rPr>
          <w:rFonts w:hint="eastAsia" w:ascii="宋体" w:hAnsi="宋体"/>
          <w:sz w:val="28"/>
          <w:szCs w:val="28"/>
        </w:rPr>
      </w:pPr>
      <w:r>
        <w:rPr>
          <w:rFonts w:hint="eastAsia" w:ascii="宋体" w:hAnsi="宋体"/>
          <w:sz w:val="28"/>
          <w:szCs w:val="28"/>
        </w:rPr>
        <w:t xml:space="preserve">     </w:t>
      </w:r>
    </w:p>
    <w:p>
      <w:pPr>
        <w:spacing w:line="360" w:lineRule="auto"/>
        <w:rPr>
          <w:rFonts w:ascii="宋体" w:hAnsi="宋体"/>
          <w:sz w:val="28"/>
          <w:szCs w:val="28"/>
        </w:rPr>
      </w:pPr>
      <w:r>
        <w:rPr>
          <w:rFonts w:ascii="宋体" w:hAnsi="宋体"/>
          <w:sz w:val="28"/>
          <w:szCs w:val="28"/>
        </w:rPr>
        <w:t xml:space="preserve">                                                 年    月    日</w:t>
      </w:r>
    </w:p>
    <w:p>
      <w:pPr>
        <w:spacing w:line="360" w:lineRule="auto"/>
        <w:rPr>
          <w:rFonts w:ascii="宋体" w:hAnsi="宋体"/>
        </w:rPr>
      </w:pPr>
    </w:p>
    <w:p>
      <w:pPr>
        <w:pStyle w:val="9"/>
        <w:ind w:firstLine="1928" w:firstLineChars="600"/>
        <w:jc w:val="both"/>
        <w:rPr>
          <w:rFonts w:hint="eastAsia"/>
        </w:rPr>
      </w:pPr>
      <w:r>
        <w:rPr>
          <w:rFonts w:hint="eastAsia"/>
        </w:rPr>
        <w:t>二、开标一览表</w:t>
      </w:r>
      <w:r>
        <w:t>（格式）</w:t>
      </w:r>
    </w:p>
    <w:p>
      <w:pPr>
        <w:rPr>
          <w:rFonts w:hint="eastAsia" w:ascii="宋体" w:hAnsi="宋体" w:cs="宋体"/>
          <w:b/>
          <w:sz w:val="28"/>
          <w:szCs w:val="28"/>
          <w:u w:val="single"/>
        </w:rPr>
      </w:pPr>
      <w:r>
        <w:rPr>
          <w:rFonts w:hint="eastAsia" w:ascii="宋体" w:hAnsi="宋体" w:cs="宋体"/>
          <w:b/>
          <w:sz w:val="28"/>
          <w:szCs w:val="28"/>
        </w:rPr>
        <w:t>投标人名称:</w:t>
      </w:r>
      <w:r>
        <w:rPr>
          <w:rFonts w:hint="eastAsia" w:ascii="宋体" w:hAnsi="宋体" w:cs="宋体"/>
          <w:b/>
          <w:sz w:val="28"/>
          <w:szCs w:val="28"/>
          <w:u w:val="single"/>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910" w:type="dxa"/>
            <w:tcBorders>
              <w:top w:val="double" w:color="auto" w:sz="4" w:space="0"/>
              <w:left w:val="double" w:color="auto" w:sz="4" w:space="0"/>
            </w:tcBorders>
            <w:noWrap w:val="0"/>
            <w:vAlign w:val="center"/>
          </w:tcPr>
          <w:p>
            <w:pPr>
              <w:jc w:val="center"/>
              <w:rPr>
                <w:rFonts w:hint="eastAsia" w:ascii="宋体" w:hAnsi="宋体"/>
                <w:sz w:val="28"/>
                <w:szCs w:val="28"/>
              </w:rPr>
            </w:pPr>
            <w:r>
              <w:rPr>
                <w:rFonts w:hint="eastAsia" w:ascii="宋体" w:hAnsi="宋体"/>
                <w:sz w:val="28"/>
                <w:szCs w:val="28"/>
              </w:rPr>
              <w:t>项目名称</w:t>
            </w:r>
          </w:p>
          <w:p>
            <w:pPr>
              <w:jc w:val="center"/>
              <w:rPr>
                <w:rFonts w:hint="eastAsia" w:ascii="宋体" w:hAnsi="宋体"/>
                <w:sz w:val="28"/>
                <w:szCs w:val="28"/>
              </w:rPr>
            </w:pPr>
            <w:r>
              <w:rPr>
                <w:rFonts w:hint="eastAsia" w:ascii="宋体" w:hAnsi="宋体" w:cs="仿宋_GB2312"/>
                <w:sz w:val="28"/>
                <w:szCs w:val="28"/>
              </w:rPr>
              <w:t>（</w:t>
            </w:r>
            <w:r>
              <w:rPr>
                <w:rFonts w:hint="eastAsia" w:ascii="宋体" w:hAnsi="宋体" w:cs="仿宋_GB2312"/>
                <w:sz w:val="28"/>
                <w:szCs w:val="28"/>
                <w:u w:val="single"/>
              </w:rPr>
              <w:t>第</w:t>
            </w:r>
            <w:r>
              <w:rPr>
                <w:rFonts w:hint="eastAsia" w:ascii="宋体" w:hAnsi="宋体" w:cs="仿宋_GB2312"/>
                <w:sz w:val="28"/>
                <w:szCs w:val="28"/>
                <w:u w:val="single"/>
                <w:lang w:val="en-US" w:eastAsia="zh-CN"/>
              </w:rPr>
              <w:t xml:space="preserve">  </w:t>
            </w:r>
            <w:r>
              <w:rPr>
                <w:rFonts w:hint="eastAsia" w:ascii="宋体" w:hAnsi="宋体" w:cs="仿宋_GB2312"/>
                <w:sz w:val="28"/>
                <w:szCs w:val="28"/>
                <w:highlight w:val="yellow"/>
                <w:u w:val="single"/>
              </w:rPr>
              <w:t>标包</w:t>
            </w:r>
            <w:r>
              <w:rPr>
                <w:rFonts w:hint="eastAsia" w:ascii="宋体" w:hAnsi="宋体" w:cs="仿宋_GB2312"/>
                <w:sz w:val="28"/>
                <w:szCs w:val="28"/>
              </w:rPr>
              <w:t>）</w:t>
            </w:r>
          </w:p>
        </w:tc>
        <w:tc>
          <w:tcPr>
            <w:tcW w:w="6658" w:type="dxa"/>
            <w:tcBorders>
              <w:top w:val="double" w:color="auto" w:sz="4" w:space="0"/>
              <w:right w:val="double" w:color="auto" w:sz="4" w:space="0"/>
            </w:tcBorders>
            <w:noWrap w:val="0"/>
            <w:vAlign w:val="center"/>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910" w:type="dxa"/>
            <w:tcBorders>
              <w:left w:val="double" w:color="auto" w:sz="4" w:space="0"/>
            </w:tcBorders>
            <w:noWrap w:val="0"/>
            <w:vAlign w:val="center"/>
          </w:tcPr>
          <w:p>
            <w:pPr>
              <w:jc w:val="center"/>
              <w:rPr>
                <w:rFonts w:hint="eastAsia" w:ascii="宋体" w:hAnsi="宋体"/>
                <w:sz w:val="28"/>
                <w:szCs w:val="28"/>
              </w:rPr>
            </w:pPr>
            <w:r>
              <w:rPr>
                <w:rFonts w:hint="eastAsia" w:ascii="宋体" w:hAnsi="宋体"/>
                <w:sz w:val="28"/>
                <w:szCs w:val="28"/>
              </w:rPr>
              <w:t>投标</w:t>
            </w:r>
            <w:r>
              <w:rPr>
                <w:rFonts w:hint="eastAsia" w:ascii="宋体" w:hAnsi="宋体"/>
                <w:sz w:val="28"/>
                <w:szCs w:val="28"/>
                <w:lang w:eastAsia="zh-CN"/>
              </w:rPr>
              <w:t>报价</w:t>
            </w:r>
            <w:r>
              <w:rPr>
                <w:rFonts w:hint="eastAsia" w:ascii="宋体" w:hAnsi="宋体"/>
                <w:sz w:val="28"/>
                <w:szCs w:val="28"/>
              </w:rPr>
              <w:t xml:space="preserve"> </w:t>
            </w:r>
          </w:p>
        </w:tc>
        <w:tc>
          <w:tcPr>
            <w:tcW w:w="6658" w:type="dxa"/>
            <w:tcBorders>
              <w:right w:val="double" w:color="auto" w:sz="4" w:space="0"/>
            </w:tcBorders>
            <w:noWrap w:val="0"/>
            <w:vAlign w:val="center"/>
          </w:tcPr>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人民币大写：</w:t>
            </w:r>
            <w:r>
              <w:rPr>
                <w:rFonts w:hint="eastAsia" w:ascii="宋体" w:hAnsi="宋体" w:cs="宋体"/>
                <w:sz w:val="28"/>
                <w:szCs w:val="28"/>
                <w:u w:val="single"/>
                <w:lang w:val="en-US" w:eastAsia="zh-CN"/>
              </w:rPr>
              <w:t xml:space="preserve">    </w:t>
            </w:r>
            <w:r>
              <w:rPr>
                <w:rFonts w:hint="eastAsia" w:ascii="宋体" w:hAnsi="宋体" w:cs="宋体"/>
                <w:sz w:val="28"/>
                <w:szCs w:val="28"/>
                <w:lang w:val="en-US" w:eastAsia="zh-CN"/>
              </w:rPr>
              <w:t>元</w:t>
            </w:r>
          </w:p>
          <w:p>
            <w:pPr>
              <w:pStyle w:val="2"/>
              <w:ind w:left="0" w:leftChars="0" w:firstLine="0" w:firstLineChars="0"/>
              <w:rPr>
                <w:rFonts w:hint="default"/>
                <w:lang w:val="en-US" w:eastAsia="zh-CN"/>
              </w:rPr>
            </w:pPr>
            <w:r>
              <w:rPr>
                <w:rFonts w:hint="eastAsia" w:ascii="宋体" w:hAnsi="宋体" w:eastAsia="宋体" w:cs="宋体"/>
                <w:sz w:val="28"/>
                <w:szCs w:val="28"/>
                <w:lang w:val="en-US" w:eastAsia="zh-CN"/>
              </w:rPr>
              <w:t>人民币小写：</w:t>
            </w:r>
            <w:r>
              <w:rPr>
                <w:rFonts w:hint="eastAsia" w:ascii="宋体" w:hAnsi="宋体" w:eastAsia="宋体" w:cs="宋体"/>
                <w:sz w:val="28"/>
                <w:szCs w:val="28"/>
                <w:u w:val="single"/>
                <w:lang w:val="en-US" w:eastAsia="zh-CN"/>
              </w:rPr>
              <w:t xml:space="preserve">    </w:t>
            </w:r>
            <w:r>
              <w:rPr>
                <w:rFonts w:hint="eastAsia" w:ascii="宋体" w:hAnsi="宋体" w:eastAsia="宋体" w:cs="Times New Roman"/>
                <w:bCs/>
                <w:color w:val="auto"/>
                <w:kern w:val="2"/>
                <w:sz w:val="28"/>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910" w:type="dxa"/>
            <w:tcBorders>
              <w:left w:val="double" w:color="auto" w:sz="4" w:space="0"/>
              <w:bottom w:val="single" w:color="auto" w:sz="4" w:space="0"/>
            </w:tcBorders>
            <w:noWrap w:val="0"/>
            <w:vAlign w:val="center"/>
          </w:tcPr>
          <w:p>
            <w:pPr>
              <w:jc w:val="center"/>
              <w:rPr>
                <w:rFonts w:hint="eastAsia" w:ascii="宋体" w:hAnsi="宋体"/>
                <w:sz w:val="28"/>
                <w:szCs w:val="28"/>
              </w:rPr>
            </w:pPr>
            <w:r>
              <w:rPr>
                <w:rFonts w:hint="eastAsia" w:ascii="宋体" w:hAnsi="宋体"/>
                <w:sz w:val="28"/>
                <w:szCs w:val="28"/>
              </w:rPr>
              <w:t xml:space="preserve">服务期 </w:t>
            </w:r>
          </w:p>
        </w:tc>
        <w:tc>
          <w:tcPr>
            <w:tcW w:w="6658" w:type="dxa"/>
            <w:tcBorders>
              <w:bottom w:val="single" w:color="auto" w:sz="4" w:space="0"/>
              <w:right w:val="double" w:color="auto" w:sz="4" w:space="0"/>
            </w:tcBorders>
            <w:noWrap w:val="0"/>
            <w:vAlign w:val="center"/>
          </w:tcPr>
          <w:p>
            <w:pPr>
              <w:rPr>
                <w:rFonts w:hint="eastAsia" w:ascii="宋体" w:hAnsi="宋体"/>
                <w:sz w:val="28"/>
                <w:szCs w:val="28"/>
              </w:rPr>
            </w:pPr>
            <w:r>
              <w:rPr>
                <w:rFonts w:hint="eastAsia" w:ascii="宋体" w:hAnsi="宋体"/>
                <w:sz w:val="28"/>
                <w:szCs w:val="28"/>
              </w:rPr>
              <w:t>2021年11月20日前完成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910" w:type="dxa"/>
            <w:tcBorders>
              <w:left w:val="double" w:color="auto" w:sz="4" w:space="0"/>
              <w:bottom w:val="double" w:color="auto" w:sz="4" w:space="0"/>
            </w:tcBorders>
            <w:noWrap w:val="0"/>
            <w:vAlign w:val="center"/>
          </w:tcPr>
          <w:p>
            <w:pPr>
              <w:jc w:val="center"/>
              <w:rPr>
                <w:rFonts w:hint="eastAsia" w:ascii="宋体" w:hAnsi="宋体"/>
                <w:sz w:val="28"/>
                <w:szCs w:val="28"/>
              </w:rPr>
            </w:pPr>
            <w:r>
              <w:rPr>
                <w:rFonts w:hint="eastAsia" w:ascii="宋体" w:hAnsi="宋体"/>
                <w:sz w:val="28"/>
                <w:szCs w:val="28"/>
              </w:rPr>
              <w:t>备注</w:t>
            </w:r>
          </w:p>
        </w:tc>
        <w:tc>
          <w:tcPr>
            <w:tcW w:w="6658" w:type="dxa"/>
            <w:tcBorders>
              <w:bottom w:val="double" w:color="auto" w:sz="4" w:space="0"/>
              <w:right w:val="double" w:color="auto" w:sz="4" w:space="0"/>
            </w:tcBorders>
            <w:noWrap w:val="0"/>
            <w:vAlign w:val="center"/>
          </w:tcPr>
          <w:p>
            <w:pPr>
              <w:rPr>
                <w:rFonts w:hint="eastAsia" w:ascii="宋体" w:hAnsi="宋体"/>
                <w:sz w:val="28"/>
                <w:szCs w:val="28"/>
              </w:rPr>
            </w:pPr>
            <w:r>
              <w:rPr>
                <w:rFonts w:hint="eastAsia" w:ascii="宋体" w:hAnsi="宋体"/>
                <w:sz w:val="28"/>
                <w:szCs w:val="28"/>
              </w:rPr>
              <w:t xml:space="preserve">    </w:t>
            </w:r>
          </w:p>
        </w:tc>
      </w:tr>
    </w:tbl>
    <w:p>
      <w:pPr>
        <w:autoSpaceDE w:val="0"/>
        <w:autoSpaceDN w:val="0"/>
        <w:adjustRightInd w:val="0"/>
        <w:jc w:val="left"/>
        <w:rPr>
          <w:rFonts w:hint="eastAsia" w:ascii="宋体" w:hAnsi="宋体" w:cs="仿宋_GB2312"/>
          <w:b/>
          <w:kern w:val="0"/>
          <w:sz w:val="28"/>
          <w:szCs w:val="28"/>
        </w:rPr>
      </w:pPr>
    </w:p>
    <w:p>
      <w:pPr>
        <w:spacing w:line="360" w:lineRule="exact"/>
        <w:ind w:firstLine="560" w:firstLineChars="200"/>
        <w:rPr>
          <w:rFonts w:hint="eastAsia" w:ascii="宋体" w:hAnsi="宋体" w:eastAsia="宋体"/>
          <w:sz w:val="28"/>
          <w:szCs w:val="28"/>
        </w:rPr>
      </w:pPr>
      <w:r>
        <w:rPr>
          <w:rFonts w:hint="eastAsia" w:ascii="宋体" w:hAnsi="宋体" w:eastAsia="宋体"/>
          <w:sz w:val="28"/>
          <w:szCs w:val="28"/>
        </w:rPr>
        <w:t>注：1、表中投标报价即为优惠后报价，并作为评审及定标依据。任何有选择或有条件的投标报价或者表中某一包填写多个报价，均为无效报价。报价包括本项目服务费用和所有相关税费。</w:t>
      </w:r>
    </w:p>
    <w:p>
      <w:pPr>
        <w:spacing w:line="360" w:lineRule="exact"/>
        <w:ind w:firstLine="548" w:firstLineChars="196"/>
        <w:rPr>
          <w:rFonts w:hint="eastAsia" w:ascii="宋体" w:hAnsi="宋体" w:eastAsia="宋体"/>
          <w:sz w:val="28"/>
          <w:szCs w:val="28"/>
        </w:rPr>
      </w:pPr>
      <w:r>
        <w:rPr>
          <w:rFonts w:hint="eastAsia" w:ascii="宋体" w:hAnsi="宋体" w:eastAsia="宋体"/>
          <w:sz w:val="28"/>
          <w:szCs w:val="28"/>
        </w:rPr>
        <w:t xml:space="preserve">        </w:t>
      </w:r>
    </w:p>
    <w:p>
      <w:pPr>
        <w:spacing w:line="360" w:lineRule="exact"/>
        <w:ind w:firstLine="548" w:firstLineChars="196"/>
        <w:rPr>
          <w:rFonts w:hint="eastAsia" w:ascii="宋体" w:hAnsi="宋体" w:eastAsia="宋体"/>
          <w:sz w:val="28"/>
          <w:szCs w:val="28"/>
        </w:rPr>
      </w:pPr>
      <w:r>
        <w:rPr>
          <w:rFonts w:hint="eastAsia" w:ascii="宋体" w:hAnsi="宋体" w:eastAsia="宋体"/>
          <w:sz w:val="28"/>
          <w:szCs w:val="28"/>
        </w:rPr>
        <w:t xml:space="preserve">投标人(盖章)： </w:t>
      </w:r>
    </w:p>
    <w:p>
      <w:pPr>
        <w:spacing w:line="360" w:lineRule="exact"/>
        <w:ind w:firstLine="548" w:firstLineChars="196"/>
        <w:jc w:val="left"/>
        <w:rPr>
          <w:rFonts w:hint="eastAsia" w:ascii="宋体" w:hAnsi="宋体" w:eastAsia="宋体"/>
          <w:sz w:val="28"/>
          <w:szCs w:val="28"/>
        </w:rPr>
      </w:pPr>
    </w:p>
    <w:p>
      <w:pPr>
        <w:spacing w:line="360" w:lineRule="exact"/>
        <w:ind w:firstLine="560" w:firstLineChars="200"/>
        <w:jc w:val="left"/>
        <w:rPr>
          <w:rFonts w:hint="eastAsia" w:ascii="宋体" w:hAnsi="宋体" w:eastAsia="宋体"/>
          <w:sz w:val="28"/>
          <w:szCs w:val="28"/>
        </w:rPr>
      </w:pPr>
      <w:r>
        <w:rPr>
          <w:rFonts w:hint="eastAsia" w:ascii="宋体" w:hAnsi="宋体" w:eastAsia="宋体"/>
          <w:sz w:val="28"/>
          <w:szCs w:val="28"/>
        </w:rPr>
        <w:t>法定代表人（</w:t>
      </w:r>
      <w:r>
        <w:rPr>
          <w:rFonts w:hint="eastAsia" w:ascii="宋体" w:hAnsi="宋体"/>
          <w:sz w:val="28"/>
          <w:szCs w:val="28"/>
          <w:lang w:eastAsia="zh-CN"/>
        </w:rPr>
        <w:t>签字或盖章</w:t>
      </w:r>
      <w:r>
        <w:rPr>
          <w:rFonts w:hint="eastAsia" w:ascii="宋体" w:hAnsi="宋体" w:eastAsia="宋体"/>
          <w:sz w:val="28"/>
          <w:szCs w:val="28"/>
        </w:rPr>
        <w:t xml:space="preserve">）：                </w:t>
      </w:r>
    </w:p>
    <w:p>
      <w:pPr>
        <w:spacing w:line="360" w:lineRule="exact"/>
        <w:ind w:firstLine="548" w:firstLineChars="196"/>
        <w:jc w:val="right"/>
        <w:rPr>
          <w:rFonts w:hint="eastAsia" w:ascii="宋体" w:hAnsi="宋体" w:eastAsia="宋体"/>
          <w:sz w:val="28"/>
          <w:szCs w:val="28"/>
        </w:rPr>
      </w:pPr>
      <w:r>
        <w:rPr>
          <w:rFonts w:hint="eastAsia" w:ascii="宋体" w:hAnsi="宋体" w:eastAsia="宋体"/>
          <w:sz w:val="28"/>
          <w:szCs w:val="28"/>
        </w:rPr>
        <w:t xml:space="preserve">                              </w:t>
      </w:r>
    </w:p>
    <w:p>
      <w:pPr>
        <w:spacing w:line="360" w:lineRule="exact"/>
        <w:jc w:val="right"/>
        <w:rPr>
          <w:rFonts w:hint="eastAsia"/>
        </w:rPr>
      </w:pPr>
      <w:r>
        <w:rPr>
          <w:rFonts w:hint="eastAsia" w:ascii="宋体" w:hAnsi="宋体" w:eastAsia="宋体"/>
          <w:sz w:val="28"/>
          <w:szCs w:val="28"/>
        </w:rPr>
        <w:t>年     月     日</w:t>
      </w:r>
      <w:r>
        <w:rPr>
          <w:rFonts w:hint="eastAsia" w:ascii="宋体" w:hAnsi="宋体"/>
          <w:szCs w:val="18"/>
        </w:rPr>
        <w:t xml:space="preserve">   </w:t>
      </w:r>
    </w:p>
    <w:p/>
    <w:p>
      <w:pPr>
        <w:rPr>
          <w:rFonts w:hint="eastAsia"/>
        </w:rPr>
      </w:pPr>
    </w:p>
    <w:p>
      <w:pPr>
        <w:autoSpaceDE w:val="0"/>
        <w:autoSpaceDN w:val="0"/>
        <w:adjustRightInd w:val="0"/>
        <w:ind w:firstLine="5670" w:firstLineChars="2700"/>
        <w:jc w:val="left"/>
        <w:rPr>
          <w:rFonts w:ascii="宋体" w:hAnsi="宋体"/>
          <w:szCs w:val="18"/>
        </w:rPr>
        <w:sectPr>
          <w:headerReference r:id="rId3" w:type="default"/>
          <w:footerReference r:id="rId4" w:type="default"/>
          <w:pgSz w:w="11907" w:h="16840"/>
          <w:pgMar w:top="1191" w:right="1191" w:bottom="1191" w:left="1191" w:header="851" w:footer="851" w:gutter="0"/>
          <w:cols w:space="720" w:num="1"/>
          <w:docGrid w:linePitch="312" w:charSpace="0"/>
        </w:sectPr>
      </w:pPr>
      <w:r>
        <w:rPr>
          <w:rFonts w:hint="eastAsia" w:ascii="宋体" w:hAnsi="宋体"/>
          <w:szCs w:val="18"/>
        </w:rPr>
        <w:t xml:space="preserve">  </w:t>
      </w:r>
    </w:p>
    <w:p>
      <w:pPr>
        <w:rPr>
          <w:rFonts w:hint="eastAsia" w:ascii="Times New Roman" w:hAnsi="Times New Roman"/>
          <w:b/>
          <w:sz w:val="32"/>
          <w:szCs w:val="20"/>
        </w:rPr>
      </w:pPr>
    </w:p>
    <w:p>
      <w:pPr>
        <w:pStyle w:val="9"/>
        <w:jc w:val="center"/>
        <w:rPr>
          <w:rFonts w:hint="eastAsia"/>
        </w:rPr>
      </w:pPr>
      <w:r>
        <w:rPr>
          <w:rFonts w:hint="eastAsia"/>
          <w:lang w:eastAsia="zh-CN"/>
        </w:rPr>
        <w:t>五</w:t>
      </w:r>
      <w:r>
        <w:rPr>
          <w:rFonts w:hint="eastAsia"/>
        </w:rPr>
        <w:t>、服务方案（格式）</w:t>
      </w:r>
    </w:p>
    <w:p>
      <w:pPr>
        <w:jc w:val="center"/>
        <w:rPr>
          <w:rFonts w:hint="eastAsia" w:ascii="Times New Roman" w:hAnsi="Times New Roman"/>
          <w:b/>
          <w:sz w:val="32"/>
          <w:szCs w:val="20"/>
        </w:rPr>
      </w:pPr>
      <w:r>
        <w:rPr>
          <w:rFonts w:hint="eastAsia" w:ascii="Times New Roman" w:hAnsi="Times New Roman"/>
          <w:b/>
          <w:sz w:val="32"/>
          <w:szCs w:val="20"/>
        </w:rPr>
        <w:t>（投标人根据本项目采购需求和企业实际情况自行编写）</w:t>
      </w:r>
    </w:p>
    <w:p>
      <w:pPr>
        <w:spacing w:line="360" w:lineRule="exact"/>
        <w:ind w:left="420" w:hanging="420" w:hangingChars="200"/>
        <w:rPr>
          <w:rFonts w:hint="eastAsia"/>
        </w:rPr>
      </w:pP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6020" w:firstLineChars="2150"/>
        <w:rPr>
          <w:rFonts w:hint="eastAsia" w:ascii="宋体" w:hAnsi="宋体"/>
          <w:sz w:val="28"/>
          <w:szCs w:val="28"/>
        </w:rPr>
      </w:pPr>
    </w:p>
    <w:p>
      <w:pPr>
        <w:spacing w:line="300" w:lineRule="auto"/>
        <w:ind w:firstLine="6020" w:firstLineChars="2150"/>
        <w:rPr>
          <w:rFonts w:hint="eastAsia" w:ascii="宋体" w:hAnsi="宋体"/>
          <w:sz w:val="28"/>
          <w:szCs w:val="28"/>
        </w:rPr>
      </w:pPr>
    </w:p>
    <w:p>
      <w:pPr>
        <w:spacing w:line="300" w:lineRule="auto"/>
        <w:jc w:val="right"/>
        <w:rPr>
          <w:rFonts w:hint="eastAsia" w:ascii="宋体" w:hAnsi="宋体"/>
          <w:sz w:val="28"/>
          <w:szCs w:val="28"/>
        </w:rPr>
      </w:pPr>
      <w:r>
        <w:rPr>
          <w:rFonts w:hint="eastAsia" w:ascii="宋体" w:hAnsi="宋体"/>
          <w:sz w:val="28"/>
          <w:szCs w:val="28"/>
        </w:rPr>
        <w:t>投标人：</w:t>
      </w:r>
      <w:r>
        <w:rPr>
          <w:rFonts w:hint="eastAsia" w:ascii="仿宋_GB2312" w:hAnsi="仿宋_GB2312" w:eastAsia="仿宋_GB2312" w:cs="仿宋_GB2312"/>
          <w:sz w:val="28"/>
          <w:szCs w:val="28"/>
          <w:u w:val="single"/>
        </w:rPr>
        <w:t xml:space="preserve">             </w:t>
      </w:r>
      <w:r>
        <w:rPr>
          <w:rFonts w:ascii="宋体" w:hAnsi="宋体"/>
          <w:sz w:val="28"/>
          <w:szCs w:val="28"/>
        </w:rPr>
        <w:t>(</w:t>
      </w:r>
      <w:r>
        <w:rPr>
          <w:rFonts w:hint="eastAsia" w:ascii="宋体" w:hAnsi="宋体"/>
          <w:sz w:val="28"/>
          <w:szCs w:val="28"/>
        </w:rPr>
        <w:t>盖单位</w:t>
      </w:r>
      <w:r>
        <w:rPr>
          <w:rFonts w:hint="eastAsia" w:ascii="宋体" w:hAnsi="宋体"/>
          <w:sz w:val="28"/>
          <w:szCs w:val="28"/>
          <w:lang w:eastAsia="zh-CN"/>
        </w:rPr>
        <w:t>公</w:t>
      </w:r>
      <w:r>
        <w:rPr>
          <w:rFonts w:hint="eastAsia" w:ascii="Times New Roman" w:hAnsi="Times New Roman"/>
          <w:sz w:val="28"/>
          <w:szCs w:val="28"/>
        </w:rPr>
        <w:t>章</w:t>
      </w:r>
      <w:r>
        <w:rPr>
          <w:rFonts w:ascii="宋体" w:hAnsi="宋体"/>
          <w:sz w:val="28"/>
          <w:szCs w:val="28"/>
        </w:rPr>
        <w:t>)</w:t>
      </w:r>
    </w:p>
    <w:p>
      <w:pPr>
        <w:adjustRightInd w:val="0"/>
        <w:snapToGrid w:val="0"/>
        <w:spacing w:line="540" w:lineRule="exact"/>
        <w:jc w:val="right"/>
        <w:rPr>
          <w:rFonts w:ascii="宋体" w:hAnsi="宋体"/>
          <w:sz w:val="28"/>
          <w:szCs w:val="28"/>
        </w:rPr>
        <w:sectPr>
          <w:headerReference r:id="rId5" w:type="default"/>
          <w:pgSz w:w="11907" w:h="16840"/>
          <w:pgMar w:top="1191" w:right="1191" w:bottom="1191" w:left="1191" w:header="851" w:footer="851" w:gutter="0"/>
          <w:cols w:space="720" w:num="1"/>
          <w:docGrid w:linePitch="312" w:charSpace="0"/>
        </w:sectPr>
      </w:pPr>
      <w:r>
        <w:rPr>
          <w:rFonts w:hint="eastAsia" w:ascii="宋体" w:hAnsi="宋体"/>
          <w:sz w:val="28"/>
          <w:szCs w:val="28"/>
        </w:rPr>
        <w:t>日  期：</w:t>
      </w:r>
      <w:r>
        <w:rPr>
          <w:rFonts w:hint="eastAsia" w:ascii="仿宋_GB2312" w:hAnsi="仿宋_GB2312" w:eastAsia="仿宋_GB2312" w:cs="仿宋_GB2312"/>
          <w:sz w:val="28"/>
          <w:szCs w:val="28"/>
          <w:u w:val="single"/>
        </w:rPr>
        <w:t xml:space="preserve">      </w:t>
      </w:r>
      <w:r>
        <w:rPr>
          <w:rFonts w:hint="eastAsia" w:ascii="宋体" w:hAnsi="宋体"/>
          <w:sz w:val="28"/>
          <w:szCs w:val="28"/>
        </w:rPr>
        <w:t>年</w:t>
      </w:r>
      <w:r>
        <w:rPr>
          <w:rFonts w:hint="eastAsia" w:ascii="仿宋_GB2312" w:hAnsi="仿宋_GB2312" w:eastAsia="仿宋_GB2312" w:cs="仿宋_GB2312"/>
          <w:sz w:val="28"/>
          <w:szCs w:val="28"/>
          <w:u w:val="single"/>
        </w:rPr>
        <w:t xml:space="preserve">     </w:t>
      </w:r>
      <w:r>
        <w:rPr>
          <w:rFonts w:hint="eastAsia" w:ascii="宋体" w:hAnsi="宋体"/>
          <w:sz w:val="28"/>
          <w:szCs w:val="28"/>
        </w:rPr>
        <w:t>月</w:t>
      </w:r>
      <w:r>
        <w:rPr>
          <w:rFonts w:hint="eastAsia" w:ascii="仿宋_GB2312" w:hAnsi="仿宋_GB2312" w:eastAsia="仿宋_GB2312" w:cs="仿宋_GB2312"/>
          <w:sz w:val="28"/>
          <w:szCs w:val="28"/>
          <w:u w:val="single"/>
        </w:rPr>
        <w:t xml:space="preserve">     </w:t>
      </w:r>
    </w:p>
    <w:p>
      <w:pPr>
        <w:spacing w:line="360" w:lineRule="auto"/>
        <w:rPr>
          <w:rFonts w:hint="eastAsia" w:ascii="宋体" w:hAnsi="宋体"/>
          <w:szCs w:val="21"/>
        </w:rPr>
      </w:pPr>
    </w:p>
    <w:p>
      <w:pPr>
        <w:spacing w:line="360" w:lineRule="auto"/>
        <w:rPr>
          <w:rFonts w:hint="eastAsia" w:ascii="宋体" w:hAnsi="宋体"/>
          <w:sz w:val="28"/>
          <w:szCs w:val="28"/>
        </w:rPr>
      </w:pPr>
      <w:r>
        <w:rPr>
          <w:rFonts w:hint="eastAsia" w:ascii="宋体" w:hAnsi="宋体"/>
          <w:sz w:val="28"/>
          <w:szCs w:val="28"/>
        </w:rPr>
        <w:t>格式1</w:t>
      </w:r>
    </w:p>
    <w:p>
      <w:pPr>
        <w:spacing w:line="360" w:lineRule="auto"/>
        <w:jc w:val="center"/>
        <w:rPr>
          <w:rFonts w:hint="eastAsia" w:ascii="宋体" w:hAnsi="宋体" w:eastAsia="微软雅黑"/>
          <w:lang w:eastAsia="zh-CN"/>
        </w:rPr>
      </w:pPr>
      <w:r>
        <w:rPr>
          <w:rFonts w:ascii="宋体" w:hAnsi="宋体"/>
          <w:b/>
          <w:sz w:val="32"/>
          <w:szCs w:val="32"/>
        </w:rPr>
        <w:t>法定代表人身份证明书</w:t>
      </w:r>
      <w:r>
        <w:rPr>
          <w:rFonts w:hint="eastAsia" w:ascii="宋体" w:hAnsi="宋体"/>
          <w:b/>
          <w:sz w:val="32"/>
          <w:szCs w:val="32"/>
        </w:rPr>
        <w:t>（格式</w:t>
      </w:r>
      <w:r>
        <w:rPr>
          <w:rFonts w:hint="eastAsia" w:ascii="宋体" w:hAnsi="宋体"/>
          <w:b/>
          <w:sz w:val="32"/>
          <w:szCs w:val="32"/>
          <w:lang w:eastAsia="zh-CN"/>
        </w:rPr>
        <w:t>）</w:t>
      </w:r>
    </w:p>
    <w:p>
      <w:pPr>
        <w:adjustRightInd w:val="0"/>
        <w:snapToGrid w:val="0"/>
        <w:spacing w:line="42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投标人名称：</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none"/>
        </w:rPr>
        <w:t xml:space="preserve"> </w:t>
      </w:r>
      <w:r>
        <w:rPr>
          <w:rFonts w:hint="eastAsia" w:asciiTheme="majorEastAsia" w:hAnsiTheme="majorEastAsia" w:eastAsiaTheme="majorEastAsia" w:cstheme="majorEastAsia"/>
          <w:sz w:val="28"/>
          <w:szCs w:val="28"/>
        </w:rPr>
        <w:t xml:space="preserve"> </w:t>
      </w:r>
    </w:p>
    <w:p>
      <w:pPr>
        <w:adjustRightInd w:val="0"/>
        <w:snapToGrid w:val="0"/>
        <w:spacing w:line="42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单位性质：</w:t>
      </w:r>
      <w:r>
        <w:rPr>
          <w:rFonts w:hint="eastAsia" w:asciiTheme="majorEastAsia" w:hAnsiTheme="majorEastAsia" w:eastAsiaTheme="majorEastAsia" w:cstheme="majorEastAsia"/>
          <w:sz w:val="28"/>
          <w:szCs w:val="28"/>
          <w:u w:val="single"/>
        </w:rPr>
        <w:t xml:space="preserve">                                                </w:t>
      </w:r>
    </w:p>
    <w:p>
      <w:pPr>
        <w:adjustRightInd w:val="0"/>
        <w:snapToGrid w:val="0"/>
        <w:spacing w:line="42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地    址：</w:t>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p>
    <w:p>
      <w:pPr>
        <w:adjustRightInd w:val="0"/>
        <w:snapToGrid w:val="0"/>
        <w:spacing w:line="42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成立时间：</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年 </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月 </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日</w:t>
      </w:r>
    </w:p>
    <w:p>
      <w:pPr>
        <w:adjustRightInd w:val="0"/>
        <w:snapToGrid w:val="0"/>
        <w:spacing w:line="42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经营期限：</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ab/>
      </w:r>
    </w:p>
    <w:p>
      <w:pPr>
        <w:adjustRightInd w:val="0"/>
        <w:snapToGrid w:val="0"/>
        <w:spacing w:line="42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姓    名：</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性别：</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u w:val="single"/>
        </w:rPr>
        <w:t xml:space="preserve"> </w:t>
      </w:r>
    </w:p>
    <w:p>
      <w:pPr>
        <w:adjustRightInd w:val="0"/>
        <w:snapToGrid w:val="0"/>
        <w:spacing w:line="42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年    龄：</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职务：</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u w:val="single"/>
        </w:rPr>
        <w:t xml:space="preserve">                 </w:t>
      </w:r>
    </w:p>
    <w:p>
      <w:pPr>
        <w:adjustRightInd w:val="0"/>
        <w:snapToGrid w:val="0"/>
        <w:spacing w:line="42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系  </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（投标人名称）的法定代表人。</w:t>
      </w:r>
    </w:p>
    <w:p>
      <w:pPr>
        <w:pStyle w:val="3"/>
        <w:adjustRightInd w:val="0"/>
        <w:snapToGrid w:val="0"/>
        <w:spacing w:after="0" w:line="420" w:lineRule="exact"/>
        <w:ind w:left="0" w:leftChars="0" w:firstLine="280" w:firstLine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特此证明。</w:t>
      </w:r>
    </w:p>
    <w:p>
      <w:pPr>
        <w:tabs>
          <w:tab w:val="left" w:pos="720"/>
          <w:tab w:val="left" w:pos="900"/>
        </w:tabs>
        <w:adjustRightInd w:val="0"/>
        <w:snapToGrid w:val="0"/>
        <w:spacing w:line="420" w:lineRule="exact"/>
        <w:rPr>
          <w:rFonts w:hint="eastAsia" w:ascii="仿宋_GB2312" w:hAnsi="仿宋_GB2312" w:eastAsia="仿宋_GB2312" w:cs="仿宋_GB2312"/>
          <w:sz w:val="28"/>
          <w:szCs w:val="28"/>
        </w:rPr>
      </w:pPr>
    </w:p>
    <w:tbl>
      <w:tblPr>
        <w:tblStyle w:val="18"/>
        <w:tblpPr w:leftFromText="180" w:rightFromText="180" w:vertAnchor="text" w:horzAnchor="page" w:tblpX="2440" w:tblpY="419"/>
        <w:tblOverlap w:val="never"/>
        <w:tblW w:w="7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trPr>
        <w:tc>
          <w:tcPr>
            <w:tcW w:w="799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48" w:beforeLines="20" w:after="48" w:afterLines="20" w:line="540" w:lineRule="exact"/>
              <w:ind w:firstLine="420" w:firstLineChars="200"/>
              <w:rPr>
                <w:rFonts w:hint="eastAsia"/>
              </w:rPr>
            </w:pPr>
          </w:p>
          <w:p>
            <w:pPr>
              <w:adjustRightInd w:val="0"/>
              <w:snapToGrid w:val="0"/>
              <w:spacing w:before="48" w:beforeLines="20" w:after="48" w:afterLines="20" w:line="540" w:lineRule="exact"/>
              <w:ind w:firstLine="560" w:firstLineChars="200"/>
              <w:jc w:val="center"/>
              <w:rPr>
                <w:rFonts w:hint="eastAsia"/>
                <w:sz w:val="28"/>
                <w:szCs w:val="28"/>
              </w:rPr>
            </w:pPr>
            <w:r>
              <w:rPr>
                <w:rFonts w:hint="eastAsia"/>
                <w:sz w:val="28"/>
                <w:szCs w:val="28"/>
              </w:rPr>
              <w:t>法定代表人身份证扫描件</w:t>
            </w:r>
          </w:p>
          <w:p>
            <w:pPr>
              <w:pStyle w:val="2"/>
              <w:jc w:val="center"/>
              <w:rPr>
                <w:rFonts w:hint="eastAsia" w:eastAsia="楷体_GB2312"/>
                <w:lang w:eastAsia="zh-CN"/>
              </w:rPr>
            </w:pPr>
            <w:r>
              <w:rPr>
                <w:rFonts w:hint="eastAsia" w:ascii="宋体" w:hAnsi="宋体"/>
                <w:color w:val="FF0000"/>
                <w:lang w:eastAsia="zh-CN"/>
              </w:rPr>
              <w:t>（需提供身份证正反面）</w:t>
            </w:r>
          </w:p>
          <w:p>
            <w:pPr>
              <w:pStyle w:val="2"/>
              <w:rPr>
                <w:rFonts w:hint="eastAsia" w:ascii="Calibri" w:hAnsi="Calibri" w:eastAsia="宋体" w:cs="Times New Roman"/>
                <w:kern w:val="2"/>
                <w:sz w:val="28"/>
                <w:szCs w:val="28"/>
                <w:lang w:val="en-US" w:eastAsia="zh-CN" w:bidi="ar-SA"/>
              </w:rPr>
            </w:pPr>
          </w:p>
          <w:p>
            <w:pPr>
              <w:pStyle w:val="2"/>
              <w:rPr>
                <w:rFonts w:hint="eastAsia" w:ascii="宋体" w:hAnsi="宋体"/>
                <w:color w:val="FF0000"/>
                <w:lang w:eastAsia="zh-CN"/>
              </w:rPr>
            </w:pPr>
          </w:p>
        </w:tc>
      </w:tr>
    </w:tbl>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300" w:lineRule="auto"/>
        <w:rPr>
          <w:rFonts w:hint="eastAsia" w:ascii="宋体" w:hAnsi="宋体"/>
        </w:rPr>
      </w:pPr>
    </w:p>
    <w:p>
      <w:pPr>
        <w:spacing w:line="300" w:lineRule="auto"/>
        <w:ind w:firstLine="3360" w:firstLineChars="1600"/>
        <w:rPr>
          <w:rFonts w:hint="eastAsia" w:ascii="宋体" w:hAnsi="宋体"/>
        </w:rPr>
      </w:pPr>
    </w:p>
    <w:p>
      <w:pPr>
        <w:spacing w:line="300" w:lineRule="auto"/>
        <w:ind w:firstLine="3360" w:firstLineChars="1600"/>
        <w:rPr>
          <w:rFonts w:hint="eastAsia" w:ascii="宋体" w:hAnsi="宋体"/>
        </w:rPr>
      </w:pPr>
    </w:p>
    <w:p>
      <w:pPr>
        <w:spacing w:line="300" w:lineRule="auto"/>
        <w:ind w:firstLine="3360" w:firstLineChars="1600"/>
        <w:rPr>
          <w:rFonts w:hint="eastAsia" w:ascii="宋体" w:hAnsi="宋体"/>
        </w:rPr>
      </w:pPr>
    </w:p>
    <w:p>
      <w:pPr>
        <w:spacing w:line="300" w:lineRule="auto"/>
        <w:jc w:val="right"/>
        <w:rPr>
          <w:rFonts w:hint="eastAsia" w:ascii="宋体" w:hAnsi="宋体"/>
          <w:sz w:val="28"/>
          <w:szCs w:val="28"/>
        </w:rPr>
      </w:pPr>
      <w:r>
        <w:rPr>
          <w:rFonts w:hint="eastAsia" w:ascii="宋体" w:hAnsi="宋体"/>
          <w:sz w:val="28"/>
          <w:szCs w:val="28"/>
        </w:rPr>
        <w:t>投标人：</w:t>
      </w:r>
      <w:r>
        <w:rPr>
          <w:rFonts w:hint="eastAsia" w:ascii="仿宋_GB2312" w:hAnsi="仿宋_GB2312" w:eastAsia="仿宋_GB2312" w:cs="仿宋_GB2312"/>
          <w:sz w:val="28"/>
          <w:szCs w:val="28"/>
          <w:u w:val="single"/>
        </w:rPr>
        <w:t xml:space="preserve">             </w:t>
      </w:r>
      <w:r>
        <w:rPr>
          <w:rFonts w:ascii="宋体" w:hAnsi="宋体"/>
          <w:sz w:val="28"/>
          <w:szCs w:val="28"/>
        </w:rPr>
        <w:t>(</w:t>
      </w:r>
      <w:r>
        <w:rPr>
          <w:rFonts w:hint="eastAsia" w:ascii="宋体" w:hAnsi="宋体"/>
          <w:sz w:val="28"/>
          <w:szCs w:val="28"/>
          <w:lang w:eastAsia="zh-CN"/>
        </w:rPr>
        <w:t>盖章</w:t>
      </w:r>
      <w:r>
        <w:rPr>
          <w:rFonts w:ascii="宋体" w:hAnsi="宋体"/>
          <w:sz w:val="28"/>
          <w:szCs w:val="28"/>
        </w:rPr>
        <w:t>)</w:t>
      </w:r>
    </w:p>
    <w:p>
      <w:pPr>
        <w:adjustRightInd w:val="0"/>
        <w:snapToGrid w:val="0"/>
        <w:spacing w:line="540" w:lineRule="exact"/>
        <w:jc w:val="right"/>
        <w:rPr>
          <w:rFonts w:hint="eastAsia" w:ascii="宋体" w:hAnsi="宋体"/>
        </w:rPr>
      </w:pPr>
      <w:r>
        <w:rPr>
          <w:rFonts w:hint="eastAsia" w:ascii="宋体" w:hAnsi="宋体"/>
          <w:sz w:val="28"/>
          <w:szCs w:val="28"/>
        </w:rPr>
        <w:t>日  期：</w:t>
      </w:r>
      <w:r>
        <w:rPr>
          <w:rFonts w:hint="eastAsia" w:ascii="仿宋_GB2312" w:hAnsi="仿宋_GB2312" w:eastAsia="仿宋_GB2312" w:cs="仿宋_GB2312"/>
          <w:sz w:val="28"/>
          <w:szCs w:val="28"/>
          <w:u w:val="single"/>
        </w:rPr>
        <w:t xml:space="preserve">      </w:t>
      </w:r>
      <w:r>
        <w:rPr>
          <w:rFonts w:hint="eastAsia" w:ascii="宋体" w:hAnsi="宋体"/>
          <w:sz w:val="28"/>
          <w:szCs w:val="28"/>
        </w:rPr>
        <w:t>年</w:t>
      </w:r>
      <w:r>
        <w:rPr>
          <w:rFonts w:hint="eastAsia" w:ascii="仿宋_GB2312" w:hAnsi="仿宋_GB2312" w:eastAsia="仿宋_GB2312" w:cs="仿宋_GB2312"/>
          <w:sz w:val="28"/>
          <w:szCs w:val="28"/>
          <w:u w:val="single"/>
        </w:rPr>
        <w:t xml:space="preserve">     </w:t>
      </w:r>
      <w:r>
        <w:rPr>
          <w:rFonts w:hint="eastAsia" w:ascii="宋体" w:hAnsi="宋体"/>
          <w:sz w:val="28"/>
          <w:szCs w:val="28"/>
        </w:rPr>
        <w:t>月</w:t>
      </w:r>
      <w:r>
        <w:rPr>
          <w:rFonts w:hint="eastAsia" w:ascii="仿宋_GB2312" w:hAnsi="仿宋_GB2312" w:eastAsia="仿宋_GB2312" w:cs="仿宋_GB2312"/>
          <w:sz w:val="28"/>
          <w:szCs w:val="28"/>
          <w:u w:val="single"/>
        </w:rPr>
        <w:t xml:space="preserve">     </w:t>
      </w:r>
      <w:r>
        <w:rPr>
          <w:rFonts w:hint="eastAsia" w:ascii="宋体" w:hAnsi="宋体"/>
          <w:sz w:val="28"/>
          <w:szCs w:val="28"/>
        </w:rPr>
        <w:t>日</w:t>
      </w:r>
    </w:p>
    <w:p>
      <w:pPr>
        <w:pStyle w:val="12"/>
        <w:rPr>
          <w:rFonts w:hint="eastAsia" w:ascii="宋体" w:hAnsi="宋体"/>
        </w:rPr>
      </w:pPr>
    </w:p>
    <w:p>
      <w:pPr>
        <w:rPr>
          <w:rFonts w:hint="eastAsia" w:ascii="宋体" w:hAnsi="宋体"/>
        </w:rPr>
      </w:pPr>
    </w:p>
    <w:p>
      <w:pPr>
        <w:spacing w:line="360" w:lineRule="auto"/>
        <w:jc w:val="both"/>
        <w:rPr>
          <w:rFonts w:hint="eastAsia" w:ascii="宋体" w:hAnsi="宋体"/>
          <w:b/>
          <w:sz w:val="32"/>
          <w:szCs w:val="32"/>
        </w:rPr>
      </w:pPr>
    </w:p>
    <w:p>
      <w:pPr>
        <w:spacing w:line="360" w:lineRule="auto"/>
        <w:rPr>
          <w:rFonts w:ascii="宋体" w:hAnsi="宋体"/>
          <w:b/>
          <w:sz w:val="24"/>
          <w:szCs w:val="24"/>
        </w:rPr>
      </w:pPr>
      <w:r>
        <w:rPr>
          <w:rFonts w:hint="eastAsia" w:ascii="宋体" w:hAnsi="宋体"/>
          <w:sz w:val="24"/>
          <w:szCs w:val="24"/>
        </w:rPr>
        <w:t>格式2</w:t>
      </w:r>
    </w:p>
    <w:p>
      <w:pPr>
        <w:spacing w:line="360" w:lineRule="auto"/>
        <w:jc w:val="center"/>
        <w:rPr>
          <w:rFonts w:ascii="宋体" w:hAnsi="宋体"/>
          <w:b/>
          <w:sz w:val="32"/>
          <w:szCs w:val="32"/>
        </w:rPr>
      </w:pPr>
      <w:r>
        <w:rPr>
          <w:rFonts w:ascii="宋体" w:hAnsi="宋体"/>
          <w:b/>
          <w:sz w:val="32"/>
          <w:szCs w:val="32"/>
        </w:rPr>
        <w:t>授权委托书</w:t>
      </w:r>
      <w:r>
        <w:rPr>
          <w:rFonts w:hint="eastAsia" w:ascii="宋体" w:hAnsi="宋体"/>
          <w:b/>
          <w:sz w:val="32"/>
          <w:szCs w:val="32"/>
        </w:rPr>
        <w:t>（格式）</w:t>
      </w:r>
    </w:p>
    <w:p>
      <w:pPr>
        <w:topLinePunct/>
        <w:spacing w:line="44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本人</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（姓名）系</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（投标人名称）的法定代表人，现委托</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（姓名）为我方代理人。代理人根据授权，以我方名义签署、澄清、说明、补正、递交、撤回、修改</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（项目名称）投标文件、签订合同和处理有关事宜，其法律后果由我方承担。</w:t>
      </w:r>
    </w:p>
    <w:p>
      <w:pPr>
        <w:spacing w:line="44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代理人无转委托权。</w:t>
      </w:r>
    </w:p>
    <w:tbl>
      <w:tblPr>
        <w:tblStyle w:val="18"/>
        <w:tblW w:w="0" w:type="auto"/>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8" w:beforeLines="20" w:after="48" w:afterLines="20" w:line="540" w:lineRule="exact"/>
              <w:ind w:firstLine="560" w:firstLineChars="20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法定代表人身份证的扫描件或复印件</w:t>
            </w:r>
          </w:p>
          <w:p>
            <w:pPr>
              <w:pStyle w:val="2"/>
              <w:ind w:firstLine="1400" w:firstLineChars="5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FF0000"/>
                <w:sz w:val="28"/>
                <w:szCs w:val="28"/>
              </w:rPr>
              <w:t>（需提供身份证正反面）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8" w:beforeLines="20" w:after="48" w:afterLines="20" w:line="540" w:lineRule="exact"/>
              <w:ind w:firstLine="560" w:firstLineChars="20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授权委托人身份证的扫描件或复印件</w:t>
            </w:r>
          </w:p>
          <w:p>
            <w:pPr>
              <w:pStyle w:val="2"/>
              <w:ind w:firstLine="1400" w:firstLineChars="5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FF0000"/>
                <w:sz w:val="28"/>
                <w:szCs w:val="28"/>
                <w:lang w:eastAsia="zh-CN"/>
              </w:rPr>
              <w:t>（需提供身份证正反面）</w:t>
            </w:r>
          </w:p>
        </w:tc>
      </w:tr>
    </w:tbl>
    <w:p>
      <w:pPr>
        <w:spacing w:line="440" w:lineRule="exact"/>
        <w:rPr>
          <w:rFonts w:hint="eastAsia" w:asciiTheme="majorEastAsia" w:hAnsiTheme="majorEastAsia" w:eastAsiaTheme="majorEastAsia" w:cstheme="majorEastAsia"/>
          <w:sz w:val="28"/>
          <w:szCs w:val="28"/>
        </w:rPr>
      </w:pPr>
    </w:p>
    <w:p>
      <w:pPr>
        <w:spacing w:line="44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投标人：</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盖章</w:t>
      </w:r>
      <w:r>
        <w:rPr>
          <w:rFonts w:hint="eastAsia" w:asciiTheme="majorEastAsia" w:hAnsiTheme="majorEastAsia" w:eastAsiaTheme="majorEastAsia" w:cstheme="majorEastAsia"/>
          <w:sz w:val="28"/>
          <w:szCs w:val="28"/>
        </w:rPr>
        <w:t>）</w:t>
      </w:r>
    </w:p>
    <w:p>
      <w:pPr>
        <w:spacing w:line="44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法定代表人：</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签字或盖章</w:t>
      </w:r>
      <w:r>
        <w:rPr>
          <w:rFonts w:hint="eastAsia" w:asciiTheme="majorEastAsia" w:hAnsiTheme="majorEastAsia" w:eastAsiaTheme="majorEastAsia" w:cstheme="majorEastAsia"/>
          <w:sz w:val="28"/>
          <w:szCs w:val="28"/>
        </w:rPr>
        <w:t>）</w:t>
      </w:r>
    </w:p>
    <w:p>
      <w:pPr>
        <w:spacing w:line="44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身份证号码：</w:t>
      </w:r>
      <w:r>
        <w:rPr>
          <w:rFonts w:hint="eastAsia" w:asciiTheme="majorEastAsia" w:hAnsiTheme="majorEastAsia" w:eastAsiaTheme="majorEastAsia" w:cstheme="majorEastAsia"/>
          <w:sz w:val="28"/>
          <w:szCs w:val="28"/>
          <w:u w:val="single"/>
        </w:rPr>
        <w:t xml:space="preserve">                             </w:t>
      </w:r>
    </w:p>
    <w:p>
      <w:pPr>
        <w:spacing w:line="44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委托代理人：</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（签字或盖章） </w:t>
      </w:r>
    </w:p>
    <w:p>
      <w:pPr>
        <w:spacing w:line="44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身份证号码：</w:t>
      </w:r>
      <w:r>
        <w:rPr>
          <w:rFonts w:hint="eastAsia" w:asciiTheme="majorEastAsia" w:hAnsiTheme="majorEastAsia" w:eastAsiaTheme="majorEastAsia" w:cstheme="majorEastAsia"/>
          <w:sz w:val="28"/>
          <w:szCs w:val="28"/>
          <w:u w:val="single"/>
        </w:rPr>
        <w:t xml:space="preserve">                            </w:t>
      </w:r>
    </w:p>
    <w:p>
      <w:pPr>
        <w:spacing w:line="440" w:lineRule="exact"/>
        <w:jc w:val="righ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日</w:t>
      </w:r>
    </w:p>
    <w:p>
      <w:pPr>
        <w:spacing w:line="440" w:lineRule="exact"/>
        <w:ind w:firstLine="3080" w:firstLineChars="1100"/>
        <w:rPr>
          <w:rFonts w:hint="eastAsia" w:asciiTheme="majorEastAsia" w:hAnsiTheme="majorEastAsia" w:eastAsiaTheme="majorEastAsia" w:cstheme="majorEastAsia"/>
          <w:sz w:val="28"/>
          <w:szCs w:val="28"/>
        </w:rPr>
      </w:pPr>
    </w:p>
    <w:p>
      <w:pPr>
        <w:rPr>
          <w:rFonts w:hint="eastAsia"/>
          <w:color w:val="FF0000"/>
          <w:szCs w:val="21"/>
        </w:rPr>
      </w:pPr>
      <w:r>
        <w:rPr>
          <w:rFonts w:hint="eastAsia" w:asciiTheme="majorEastAsia" w:hAnsiTheme="majorEastAsia" w:eastAsiaTheme="majorEastAsia" w:cstheme="majorEastAsia"/>
          <w:color w:val="FF0000"/>
          <w:sz w:val="28"/>
          <w:szCs w:val="28"/>
        </w:rPr>
        <w:t>注：如法定代表人代表公司参与本项目投标，则不需要授权委托书。</w:t>
      </w:r>
    </w:p>
    <w:p>
      <w:pPr>
        <w:widowControl/>
        <w:spacing w:line="360" w:lineRule="auto"/>
        <w:jc w:val="left"/>
        <w:rPr>
          <w:rFonts w:hint="eastAsia" w:ascii="宋体" w:hAnsi="宋体"/>
          <w:b/>
          <w:szCs w:val="21"/>
        </w:rPr>
      </w:pPr>
    </w:p>
    <w:p>
      <w:pPr>
        <w:pStyle w:val="12"/>
        <w:rPr>
          <w:rFonts w:hint="eastAsia" w:ascii="宋体" w:hAnsi="宋体"/>
          <w:b/>
          <w:szCs w:val="21"/>
        </w:rPr>
      </w:pPr>
    </w:p>
    <w:p>
      <w:pPr>
        <w:rPr>
          <w:rFonts w:hint="eastAsia" w:ascii="宋体" w:hAnsi="宋体"/>
          <w:b/>
          <w:szCs w:val="21"/>
        </w:rPr>
      </w:pPr>
    </w:p>
    <w:p>
      <w:pPr>
        <w:pStyle w:val="12"/>
        <w:rPr>
          <w:rFonts w:hint="eastAsia" w:ascii="宋体" w:hAnsi="宋体"/>
          <w:b/>
          <w:szCs w:val="21"/>
        </w:rPr>
      </w:pPr>
    </w:p>
    <w:p>
      <w:pPr>
        <w:rPr>
          <w:rFonts w:hint="eastAsia" w:ascii="宋体" w:hAnsi="宋体"/>
          <w:b/>
          <w:szCs w:val="21"/>
        </w:rPr>
      </w:pPr>
    </w:p>
    <w:p>
      <w:pPr>
        <w:pStyle w:val="12"/>
        <w:rPr>
          <w:rFonts w:hint="eastAsia" w:ascii="宋体" w:hAnsi="宋体"/>
          <w:b/>
          <w:szCs w:val="21"/>
        </w:rPr>
      </w:pPr>
    </w:p>
    <w:p>
      <w:pPr>
        <w:rPr>
          <w:rFonts w:hint="eastAsia" w:ascii="宋体" w:hAnsi="宋体"/>
          <w:b/>
          <w:szCs w:val="21"/>
        </w:rPr>
      </w:pPr>
    </w:p>
    <w:p>
      <w:pPr>
        <w:pStyle w:val="12"/>
        <w:ind w:left="0" w:leftChars="0" w:firstLine="0" w:firstLineChars="0"/>
        <w:rPr>
          <w:rFonts w:hint="eastAsia" w:ascii="宋体" w:hAnsi="宋体"/>
          <w:b/>
          <w:szCs w:val="21"/>
        </w:rPr>
      </w:pPr>
    </w:p>
    <w:p>
      <w:pPr>
        <w:rPr>
          <w:rFonts w:hint="eastAsia"/>
        </w:rPr>
      </w:pPr>
    </w:p>
    <w:p>
      <w:pPr>
        <w:widowControl/>
        <w:spacing w:line="360" w:lineRule="auto"/>
        <w:jc w:val="left"/>
        <w:rPr>
          <w:rFonts w:hint="eastAsia" w:ascii="宋体" w:hAnsi="宋体"/>
          <w:b/>
          <w:sz w:val="24"/>
          <w:szCs w:val="24"/>
        </w:rPr>
      </w:pPr>
      <w:r>
        <w:rPr>
          <w:rFonts w:hint="eastAsia" w:ascii="宋体" w:hAnsi="宋体"/>
          <w:b/>
          <w:sz w:val="24"/>
          <w:szCs w:val="24"/>
        </w:rPr>
        <w:t>格式3</w:t>
      </w:r>
    </w:p>
    <w:p>
      <w:pPr>
        <w:spacing w:before="240" w:beforeLines="100" w:after="240" w:afterLines="100"/>
        <w:jc w:val="center"/>
        <w:rPr>
          <w:rFonts w:hint="eastAsia"/>
          <w:b/>
          <w:color w:val="000000"/>
          <w:sz w:val="30"/>
          <w:szCs w:val="30"/>
        </w:rPr>
      </w:pPr>
    </w:p>
    <w:p>
      <w:pPr>
        <w:spacing w:before="240" w:beforeLines="100" w:after="240" w:afterLines="100"/>
        <w:jc w:val="center"/>
        <w:rPr>
          <w:rFonts w:hint="eastAsia"/>
          <w:b/>
          <w:color w:val="000000"/>
          <w:sz w:val="30"/>
          <w:szCs w:val="30"/>
        </w:rPr>
      </w:pPr>
      <w:r>
        <w:rPr>
          <w:rFonts w:hint="eastAsia"/>
          <w:b/>
          <w:color w:val="000000"/>
          <w:sz w:val="30"/>
          <w:szCs w:val="30"/>
        </w:rPr>
        <w:t>保证金有关证明材料</w:t>
      </w:r>
    </w:p>
    <w:p>
      <w:pPr>
        <w:adjustRightInd w:val="0"/>
        <w:snapToGrid w:val="0"/>
        <w:spacing w:before="48" w:beforeLines="20" w:after="48" w:afterLines="20" w:line="540" w:lineRule="exact"/>
        <w:jc w:val="center"/>
        <w:rPr>
          <w:rFonts w:hint="eastAsia" w:ascii="宋体" w:hAnsi="宋体"/>
          <w:b/>
          <w:color w:val="000000"/>
          <w:sz w:val="28"/>
          <w:szCs w:val="28"/>
        </w:rPr>
      </w:pPr>
    </w:p>
    <w:p>
      <w:pPr>
        <w:adjustRightInd w:val="0"/>
        <w:snapToGrid w:val="0"/>
        <w:spacing w:before="48" w:beforeLines="20" w:after="48" w:afterLines="20" w:line="540" w:lineRule="exact"/>
        <w:jc w:val="center"/>
        <w:rPr>
          <w:rFonts w:hint="eastAsia" w:ascii="宋体" w:hAnsi="宋体"/>
          <w:b/>
          <w:color w:val="000000"/>
          <w:sz w:val="28"/>
          <w:szCs w:val="28"/>
        </w:rPr>
      </w:pPr>
    </w:p>
    <w:p>
      <w:pPr>
        <w:snapToGrid w:val="0"/>
        <w:spacing w:line="360" w:lineRule="auto"/>
        <w:ind w:firstLine="540" w:firstLineChars="192"/>
        <w:rPr>
          <w:rFonts w:hint="eastAsia" w:ascii="宋体" w:hAnsi="宋体"/>
          <w:color w:val="000000"/>
          <w:sz w:val="28"/>
          <w:szCs w:val="28"/>
        </w:rPr>
      </w:pPr>
      <w:r>
        <w:rPr>
          <w:rFonts w:hint="eastAsia" w:ascii="宋体" w:hAnsi="宋体"/>
          <w:b/>
          <w:color w:val="000000"/>
          <w:sz w:val="28"/>
          <w:szCs w:val="28"/>
        </w:rPr>
        <w:t>1、</w:t>
      </w:r>
      <w:r>
        <w:rPr>
          <w:rFonts w:hint="eastAsia" w:ascii="宋体" w:hAnsi="宋体"/>
          <w:color w:val="000000"/>
          <w:sz w:val="28"/>
          <w:szCs w:val="28"/>
        </w:rPr>
        <w:t>投标人基本存款账户开户许可证或《基本存款账户信息》：</w:t>
      </w:r>
    </w:p>
    <w:p>
      <w:pPr>
        <w:snapToGrid w:val="0"/>
        <w:spacing w:line="360" w:lineRule="auto"/>
        <w:ind w:firstLine="537" w:firstLineChars="192"/>
        <w:rPr>
          <w:rFonts w:hint="eastAsia" w:ascii="宋体" w:hAnsi="宋体"/>
          <w:color w:val="000000"/>
          <w:sz w:val="28"/>
          <w:szCs w:val="28"/>
        </w:rPr>
      </w:pPr>
    </w:p>
    <w:p>
      <w:pPr>
        <w:snapToGrid w:val="0"/>
        <w:spacing w:line="360" w:lineRule="auto"/>
        <w:rPr>
          <w:rFonts w:hint="eastAsia" w:ascii="宋体" w:hAnsi="宋体"/>
          <w:color w:val="000000"/>
          <w:sz w:val="28"/>
          <w:szCs w:val="28"/>
        </w:rPr>
      </w:pPr>
    </w:p>
    <w:p>
      <w:pPr>
        <w:snapToGrid w:val="0"/>
        <w:spacing w:line="360" w:lineRule="auto"/>
        <w:ind w:firstLine="537" w:firstLineChars="192"/>
        <w:rPr>
          <w:rFonts w:hint="eastAsia" w:ascii="宋体" w:hAnsi="宋体"/>
          <w:color w:val="000000"/>
          <w:sz w:val="28"/>
          <w:szCs w:val="28"/>
        </w:rPr>
      </w:pPr>
    </w:p>
    <w:p>
      <w:pPr>
        <w:snapToGrid w:val="0"/>
        <w:spacing w:line="360" w:lineRule="auto"/>
        <w:ind w:firstLine="537" w:firstLineChars="192"/>
        <w:rPr>
          <w:rFonts w:hint="eastAsia" w:ascii="宋体" w:hAnsi="宋体"/>
          <w:color w:val="000000"/>
          <w:sz w:val="28"/>
          <w:szCs w:val="28"/>
        </w:rPr>
      </w:pPr>
    </w:p>
    <w:p>
      <w:pPr>
        <w:snapToGrid w:val="0"/>
        <w:spacing w:line="360" w:lineRule="auto"/>
        <w:ind w:firstLine="537" w:firstLineChars="192"/>
        <w:rPr>
          <w:rFonts w:hint="eastAsia" w:ascii="宋体" w:hAnsi="宋体"/>
          <w:b/>
          <w:color w:val="000000"/>
          <w:sz w:val="28"/>
          <w:szCs w:val="28"/>
        </w:rPr>
      </w:pPr>
      <w:r>
        <w:rPr>
          <w:rFonts w:hint="eastAsia" w:ascii="宋体" w:hAnsi="宋体"/>
          <w:color w:val="000000"/>
          <w:sz w:val="28"/>
          <w:szCs w:val="28"/>
        </w:rPr>
        <w:t>2</w:t>
      </w:r>
      <w:r>
        <w:rPr>
          <w:rFonts w:hint="eastAsia" w:ascii="宋体" w:hAnsi="宋体"/>
          <w:color w:val="000000"/>
          <w:sz w:val="28"/>
          <w:szCs w:val="28"/>
          <w:lang w:eastAsia="zh-CN"/>
        </w:rPr>
        <w:t>、</w:t>
      </w:r>
      <w:r>
        <w:rPr>
          <w:rFonts w:hint="eastAsia" w:ascii="宋体" w:hAnsi="宋体"/>
          <w:color w:val="000000"/>
          <w:sz w:val="28"/>
          <w:szCs w:val="28"/>
        </w:rPr>
        <w:t>保证金转账或电汇凭证</w:t>
      </w:r>
      <w:r>
        <w:rPr>
          <w:rFonts w:hint="eastAsia" w:ascii="宋体" w:hAnsi="宋体"/>
          <w:b/>
          <w:color w:val="000000"/>
          <w:sz w:val="28"/>
          <w:szCs w:val="28"/>
        </w:rPr>
        <w:t>：</w:t>
      </w:r>
    </w:p>
    <w:p>
      <w:pPr>
        <w:snapToGrid w:val="0"/>
        <w:spacing w:line="360" w:lineRule="auto"/>
        <w:ind w:firstLine="540" w:firstLineChars="192"/>
        <w:rPr>
          <w:rFonts w:hint="eastAsia" w:ascii="宋体" w:hAnsi="宋体"/>
          <w:b/>
          <w:color w:val="000000"/>
          <w:sz w:val="28"/>
          <w:szCs w:val="28"/>
        </w:rPr>
      </w:pPr>
    </w:p>
    <w:p>
      <w:pPr>
        <w:snapToGrid w:val="0"/>
        <w:spacing w:line="360" w:lineRule="auto"/>
        <w:ind w:firstLine="540" w:firstLineChars="192"/>
        <w:rPr>
          <w:rFonts w:hint="eastAsia" w:ascii="宋体" w:hAnsi="宋体"/>
          <w:b/>
          <w:color w:val="000000"/>
          <w:sz w:val="28"/>
          <w:szCs w:val="28"/>
        </w:rPr>
      </w:pPr>
    </w:p>
    <w:p>
      <w:pPr>
        <w:snapToGrid w:val="0"/>
        <w:spacing w:line="360" w:lineRule="auto"/>
        <w:ind w:firstLine="540" w:firstLineChars="192"/>
        <w:rPr>
          <w:rFonts w:hint="eastAsia" w:ascii="宋体" w:hAnsi="宋体"/>
          <w:b/>
          <w:color w:val="000000"/>
          <w:sz w:val="28"/>
          <w:szCs w:val="28"/>
        </w:rPr>
      </w:pPr>
    </w:p>
    <w:p>
      <w:pPr>
        <w:snapToGrid w:val="0"/>
        <w:spacing w:line="360" w:lineRule="auto"/>
        <w:ind w:firstLine="540" w:firstLineChars="192"/>
        <w:rPr>
          <w:rFonts w:hint="eastAsia" w:ascii="宋体" w:hAnsi="宋体"/>
          <w:b/>
          <w:color w:val="000000"/>
          <w:sz w:val="28"/>
          <w:szCs w:val="28"/>
        </w:rPr>
      </w:pPr>
    </w:p>
    <w:p>
      <w:pPr>
        <w:snapToGrid w:val="0"/>
        <w:spacing w:line="360" w:lineRule="auto"/>
        <w:ind w:firstLine="540" w:firstLineChars="192"/>
        <w:rPr>
          <w:rFonts w:hint="eastAsia" w:ascii="宋体" w:hAnsi="宋体"/>
          <w:b/>
          <w:color w:val="000000"/>
          <w:sz w:val="28"/>
          <w:szCs w:val="28"/>
        </w:rPr>
      </w:pPr>
    </w:p>
    <w:p>
      <w:pPr>
        <w:snapToGrid w:val="0"/>
        <w:spacing w:line="360" w:lineRule="auto"/>
        <w:rPr>
          <w:rFonts w:hint="eastAsia" w:ascii="宋体" w:hAnsi="宋体" w:eastAsia="宋体"/>
          <w:color w:val="000000"/>
          <w:sz w:val="24"/>
          <w:szCs w:val="24"/>
          <w:lang w:eastAsia="zh-CN"/>
        </w:rPr>
      </w:pPr>
      <w:r>
        <w:rPr>
          <w:rFonts w:hint="eastAsia" w:ascii="宋体" w:hAnsi="宋体"/>
          <w:b/>
          <w:color w:val="000000"/>
          <w:sz w:val="28"/>
          <w:szCs w:val="28"/>
        </w:rPr>
        <w:t>备注：</w:t>
      </w:r>
      <w:r>
        <w:rPr>
          <w:rFonts w:hint="eastAsia" w:ascii="宋体" w:hAnsi="宋体"/>
          <w:color w:val="000000"/>
          <w:sz w:val="28"/>
          <w:szCs w:val="28"/>
        </w:rPr>
        <w:t>缴纳保证金的开户行、账号等信息须与基本存款账户信息一致</w:t>
      </w:r>
      <w:r>
        <w:rPr>
          <w:rFonts w:hint="eastAsia" w:ascii="宋体" w:hAnsi="宋体"/>
          <w:color w:val="000000"/>
          <w:sz w:val="28"/>
          <w:szCs w:val="28"/>
          <w:lang w:eastAsia="zh-CN"/>
        </w:rPr>
        <w:t>。</w:t>
      </w: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pStyle w:val="12"/>
        <w:rPr>
          <w:rFonts w:hint="eastAsia" w:ascii="宋体" w:hAnsi="宋体"/>
          <w:b/>
          <w:sz w:val="32"/>
          <w:szCs w:val="32"/>
        </w:rPr>
      </w:pPr>
    </w:p>
    <w:p>
      <w:pPr>
        <w:rPr>
          <w:rFonts w:hint="eastAsia" w:ascii="宋体" w:hAnsi="宋体"/>
          <w:b/>
          <w:sz w:val="32"/>
          <w:szCs w:val="32"/>
        </w:rPr>
      </w:pPr>
    </w:p>
    <w:p>
      <w:pPr>
        <w:spacing w:line="360" w:lineRule="auto"/>
        <w:jc w:val="both"/>
        <w:rPr>
          <w:rFonts w:hint="eastAsia" w:ascii="宋体" w:hAnsi="宋体"/>
          <w:b/>
          <w:sz w:val="32"/>
          <w:szCs w:val="32"/>
        </w:rPr>
      </w:pPr>
    </w:p>
    <w:p>
      <w:pPr>
        <w:pStyle w:val="5"/>
        <w:rPr>
          <w:rFonts w:hint="eastAsia"/>
        </w:rPr>
      </w:pPr>
    </w:p>
    <w:p>
      <w:pPr>
        <w:widowControl/>
        <w:spacing w:line="360" w:lineRule="auto"/>
        <w:jc w:val="left"/>
        <w:rPr>
          <w:rFonts w:hint="eastAsia" w:ascii="宋体" w:hAnsi="宋体" w:eastAsia="宋体"/>
          <w:b/>
          <w:sz w:val="24"/>
          <w:szCs w:val="24"/>
          <w:lang w:val="en-US" w:eastAsia="zh-CN"/>
        </w:rPr>
      </w:pPr>
      <w:r>
        <w:rPr>
          <w:rFonts w:hint="eastAsia" w:ascii="宋体" w:hAnsi="宋体"/>
          <w:b/>
          <w:sz w:val="24"/>
          <w:szCs w:val="24"/>
        </w:rPr>
        <w:t>格式</w:t>
      </w:r>
      <w:r>
        <w:rPr>
          <w:rFonts w:hint="eastAsia" w:ascii="宋体" w:hAnsi="宋体"/>
          <w:b/>
          <w:sz w:val="24"/>
          <w:szCs w:val="24"/>
          <w:lang w:val="en-US" w:eastAsia="zh-CN"/>
        </w:rPr>
        <w:t>4</w:t>
      </w:r>
    </w:p>
    <w:p>
      <w:pPr>
        <w:widowControl/>
        <w:spacing w:line="360" w:lineRule="auto"/>
        <w:jc w:val="left"/>
        <w:rPr>
          <w:rFonts w:hint="eastAsia" w:ascii="宋体" w:hAnsi="宋体" w:eastAsia="宋体"/>
          <w:b/>
          <w:sz w:val="24"/>
          <w:szCs w:val="24"/>
          <w:lang w:val="en-US" w:eastAsia="zh-CN"/>
        </w:rPr>
      </w:pPr>
    </w:p>
    <w:p>
      <w:pPr>
        <w:spacing w:line="360" w:lineRule="auto"/>
        <w:jc w:val="center"/>
        <w:rPr>
          <w:rFonts w:hint="eastAsia" w:ascii="宋体" w:hAnsi="宋体"/>
          <w:b/>
          <w:sz w:val="32"/>
          <w:szCs w:val="32"/>
          <w:highlight w:val="yellow"/>
        </w:rPr>
      </w:pPr>
      <w:r>
        <w:rPr>
          <w:rFonts w:hint="eastAsia" w:ascii="宋体" w:hAnsi="宋体"/>
          <w:b/>
          <w:sz w:val="32"/>
          <w:szCs w:val="32"/>
          <w:highlight w:val="yellow"/>
        </w:rPr>
        <w:t>承诺</w:t>
      </w:r>
      <w:r>
        <w:rPr>
          <w:rFonts w:ascii="宋体" w:hAnsi="宋体"/>
          <w:b/>
          <w:sz w:val="32"/>
          <w:szCs w:val="32"/>
          <w:highlight w:val="yellow"/>
        </w:rPr>
        <w:t>书</w:t>
      </w:r>
      <w:r>
        <w:rPr>
          <w:rFonts w:hint="eastAsia" w:ascii="宋体" w:hAnsi="宋体"/>
          <w:b/>
          <w:sz w:val="32"/>
          <w:szCs w:val="32"/>
          <w:highlight w:val="yellow"/>
        </w:rPr>
        <w:t>（格式）</w:t>
      </w:r>
    </w:p>
    <w:p>
      <w:pPr>
        <w:spacing w:line="360" w:lineRule="auto"/>
        <w:jc w:val="left"/>
        <w:rPr>
          <w:rFonts w:hint="eastAsia" w:ascii="宋体" w:hAnsi="宋体" w:cs="仿宋_GB2312"/>
          <w:sz w:val="28"/>
          <w:szCs w:val="28"/>
        </w:rPr>
      </w:pPr>
      <w:r>
        <w:rPr>
          <w:rFonts w:hint="eastAsia" w:ascii="宋体" w:hAnsi="宋体" w:cs="仿宋_GB2312"/>
          <w:sz w:val="28"/>
          <w:szCs w:val="28"/>
        </w:rPr>
        <w:t>我公司郑重承诺如下：</w:t>
      </w:r>
    </w:p>
    <w:p>
      <w:pPr>
        <w:numPr>
          <w:ilvl w:val="0"/>
          <w:numId w:val="3"/>
        </w:numPr>
        <w:spacing w:line="360" w:lineRule="auto"/>
        <w:ind w:left="-420" w:leftChars="-200" w:firstLine="420" w:firstLineChars="150"/>
        <w:jc w:val="left"/>
        <w:rPr>
          <w:rFonts w:hint="eastAsia" w:ascii="宋体" w:hAnsi="宋体" w:cs="仿宋_GB2312"/>
          <w:sz w:val="28"/>
          <w:szCs w:val="28"/>
        </w:rPr>
      </w:pPr>
      <w:r>
        <w:rPr>
          <w:rFonts w:hint="eastAsia" w:ascii="宋体" w:hAnsi="宋体" w:cs="仿宋_GB2312"/>
          <w:sz w:val="28"/>
          <w:szCs w:val="28"/>
          <w:lang w:eastAsia="zh-CN"/>
        </w:rPr>
        <w:t>遵守</w:t>
      </w:r>
      <w:r>
        <w:rPr>
          <w:rFonts w:hint="eastAsia" w:ascii="宋体" w:hAnsi="宋体" w:cs="仿宋_GB2312"/>
          <w:sz w:val="28"/>
          <w:szCs w:val="28"/>
        </w:rPr>
        <w:t>《政府采购法》第二十二条有关规定。</w:t>
      </w:r>
    </w:p>
    <w:p>
      <w:pPr>
        <w:numPr>
          <w:ilvl w:val="0"/>
          <w:numId w:val="3"/>
        </w:numPr>
        <w:spacing w:line="360" w:lineRule="auto"/>
        <w:ind w:left="-420" w:leftChars="-200" w:firstLine="420" w:firstLineChars="150"/>
        <w:jc w:val="left"/>
        <w:rPr>
          <w:rFonts w:hint="eastAsia" w:ascii="宋体" w:hAnsi="宋体" w:cs="仿宋_GB2312"/>
          <w:sz w:val="28"/>
          <w:szCs w:val="28"/>
        </w:rPr>
      </w:pPr>
      <w:r>
        <w:rPr>
          <w:rFonts w:hint="eastAsia" w:ascii="宋体" w:hAnsi="宋体" w:cs="仿宋_GB2312"/>
          <w:sz w:val="28"/>
          <w:szCs w:val="28"/>
        </w:rPr>
        <w:t>完全接受采购文件的全部内容，提交的所有资料扫描件或复印件与原件一致，真实、合法、有效，对他人的知识产权不构成侵权。如因材料弄虚作假，或导致知识产权侵权行为，或给采购方的使用带来严重影响，造成经济损失，承担由此造成的一切法律责任和经济赔偿。三、在投标过程中，无围标、串标、出借资质及弄虚作假等违法违规行为。</w:t>
      </w:r>
    </w:p>
    <w:p>
      <w:pPr>
        <w:numPr>
          <w:ilvl w:val="0"/>
          <w:numId w:val="0"/>
        </w:numPr>
        <w:spacing w:line="360" w:lineRule="auto"/>
        <w:ind w:left="-420" w:leftChars="-200" w:firstLine="420" w:firstLineChars="150"/>
        <w:jc w:val="left"/>
        <w:rPr>
          <w:rFonts w:hint="eastAsia" w:ascii="宋体" w:hAnsi="宋体" w:cs="仿宋_GB2312"/>
          <w:sz w:val="28"/>
          <w:szCs w:val="28"/>
        </w:rPr>
      </w:pPr>
      <w:r>
        <w:rPr>
          <w:rFonts w:hint="eastAsia" w:ascii="宋体" w:hAnsi="宋体" w:cs="仿宋_GB2312"/>
          <w:sz w:val="28"/>
          <w:szCs w:val="28"/>
          <w:lang w:eastAsia="zh-CN"/>
        </w:rPr>
        <w:t>三、</w:t>
      </w:r>
      <w:r>
        <w:rPr>
          <w:rFonts w:hint="eastAsia" w:ascii="宋体" w:hAnsi="宋体" w:cs="仿宋_GB2312"/>
          <w:sz w:val="28"/>
          <w:szCs w:val="28"/>
        </w:rPr>
        <w:t>本项目授权委托人为我公司正式工作人员。自报名截止时间之日起至投标截止时间止，我公司无被限制投标的记录（有效期内）。</w:t>
      </w:r>
    </w:p>
    <w:p>
      <w:pPr>
        <w:numPr>
          <w:ilvl w:val="0"/>
          <w:numId w:val="0"/>
        </w:numPr>
        <w:spacing w:line="360" w:lineRule="auto"/>
        <w:ind w:left="-420" w:leftChars="-200" w:firstLine="420" w:firstLineChars="150"/>
        <w:jc w:val="left"/>
        <w:rPr>
          <w:rFonts w:hint="eastAsia" w:ascii="宋体" w:hAnsi="宋体" w:cs="仿宋_GB2312"/>
          <w:sz w:val="28"/>
          <w:szCs w:val="28"/>
        </w:rPr>
      </w:pPr>
      <w:r>
        <w:rPr>
          <w:rFonts w:hint="eastAsia" w:ascii="宋体" w:hAnsi="宋体" w:cs="仿宋_GB2312"/>
          <w:sz w:val="28"/>
          <w:szCs w:val="28"/>
          <w:lang w:eastAsia="zh-CN"/>
        </w:rPr>
        <w:t>四、</w:t>
      </w:r>
      <w:r>
        <w:rPr>
          <w:rFonts w:hint="eastAsia" w:ascii="宋体" w:hAnsi="宋体" w:cs="仿宋_GB2312"/>
          <w:sz w:val="28"/>
          <w:szCs w:val="28"/>
        </w:rPr>
        <w:t>自报名截止时间之日起至投标截止时间止，我公司未被人民法院列入失信被执行人名单。</w:t>
      </w:r>
    </w:p>
    <w:p>
      <w:pPr>
        <w:numPr>
          <w:ilvl w:val="0"/>
          <w:numId w:val="0"/>
        </w:numPr>
        <w:spacing w:line="360" w:lineRule="auto"/>
        <w:jc w:val="left"/>
        <w:rPr>
          <w:rFonts w:hint="eastAsia" w:ascii="宋体" w:hAnsi="宋体" w:cs="仿宋_GB2312"/>
          <w:sz w:val="28"/>
          <w:szCs w:val="28"/>
        </w:rPr>
      </w:pPr>
      <w:r>
        <w:rPr>
          <w:rFonts w:hint="eastAsia" w:ascii="宋体" w:hAnsi="宋体" w:cs="仿宋_GB2312"/>
          <w:sz w:val="28"/>
          <w:szCs w:val="28"/>
          <w:lang w:eastAsia="zh-CN"/>
        </w:rPr>
        <w:t>五、</w:t>
      </w:r>
      <w:r>
        <w:rPr>
          <w:rFonts w:hint="eastAsia" w:ascii="宋体" w:hAnsi="宋体" w:cs="仿宋_GB2312"/>
          <w:sz w:val="28"/>
          <w:szCs w:val="28"/>
        </w:rPr>
        <w:t>如被确定为中标（成交）供应商，保证按照合同约定进行履约。</w:t>
      </w:r>
      <w:r>
        <w:rPr>
          <w:rFonts w:hint="eastAsia" w:ascii="宋体" w:hAnsi="宋体" w:cs="仿宋_GB2312"/>
          <w:sz w:val="28"/>
          <w:szCs w:val="28"/>
          <w:lang w:eastAsia="zh-CN"/>
        </w:rPr>
        <w:t>六</w:t>
      </w:r>
      <w:r>
        <w:rPr>
          <w:rFonts w:hint="eastAsia" w:ascii="宋体" w:hAnsi="宋体" w:cs="仿宋_GB2312"/>
          <w:sz w:val="28"/>
          <w:szCs w:val="28"/>
        </w:rPr>
        <w:t>、依法行使自己的质疑、投诉权利，提供的质疑、投诉证明材料来源合法，不存在捏造事实、提供虚假材料或恶意投诉等行为。</w:t>
      </w:r>
    </w:p>
    <w:p>
      <w:pPr>
        <w:numPr>
          <w:ilvl w:val="0"/>
          <w:numId w:val="0"/>
        </w:numPr>
        <w:spacing w:line="360" w:lineRule="auto"/>
        <w:ind w:left="-420" w:leftChars="-200" w:firstLine="420" w:firstLineChars="150"/>
        <w:jc w:val="left"/>
        <w:rPr>
          <w:rFonts w:hint="eastAsia" w:ascii="宋体" w:hAnsi="宋体" w:cs="仿宋_GB2312"/>
          <w:sz w:val="28"/>
          <w:szCs w:val="28"/>
        </w:rPr>
      </w:pPr>
      <w:r>
        <w:rPr>
          <w:rFonts w:hint="eastAsia" w:ascii="宋体" w:hAnsi="宋体" w:cs="仿宋_GB2312"/>
          <w:sz w:val="28"/>
          <w:szCs w:val="28"/>
          <w:lang w:eastAsia="zh-CN"/>
        </w:rPr>
        <w:t>七、</w:t>
      </w:r>
      <w:r>
        <w:rPr>
          <w:rFonts w:hint="eastAsia" w:ascii="宋体" w:hAnsi="宋体" w:cs="仿宋_GB2312"/>
          <w:sz w:val="28"/>
          <w:szCs w:val="28"/>
        </w:rPr>
        <w:t>如有违反上述承诺之一，或存在其他虚假、违法违规行为，我公司自愿接受相关部门的处理，并自愿放弃索要投标（履约）保证金的权利，承担由此产生的一切后果。</w:t>
      </w:r>
    </w:p>
    <w:p>
      <w:pPr>
        <w:numPr>
          <w:ilvl w:val="0"/>
          <w:numId w:val="0"/>
        </w:numPr>
        <w:spacing w:line="360" w:lineRule="auto"/>
        <w:ind w:left="-420" w:leftChars="-200" w:firstLine="420" w:firstLineChars="150"/>
        <w:jc w:val="center"/>
        <w:rPr>
          <w:rFonts w:hint="eastAsia" w:ascii="宋体" w:hAnsi="宋体" w:cs="仿宋_GB2312"/>
          <w:sz w:val="28"/>
          <w:szCs w:val="28"/>
        </w:rPr>
      </w:pPr>
      <w:r>
        <w:rPr>
          <w:rFonts w:hint="eastAsia" w:ascii="宋体" w:hAnsi="宋体" w:cs="仿宋_GB2312"/>
          <w:sz w:val="28"/>
          <w:szCs w:val="28"/>
          <w:lang w:val="en-US" w:eastAsia="zh-CN"/>
        </w:rPr>
        <w:t xml:space="preserve">                                 </w:t>
      </w:r>
      <w:r>
        <w:rPr>
          <w:rFonts w:hint="eastAsia" w:ascii="宋体" w:hAnsi="宋体" w:cs="仿宋_GB2312"/>
          <w:sz w:val="28"/>
          <w:szCs w:val="28"/>
        </w:rPr>
        <w:t>投标</w:t>
      </w:r>
      <w:r>
        <w:rPr>
          <w:rFonts w:hint="eastAsia" w:ascii="宋体" w:hAnsi="宋体" w:cs="仿宋_GB2312"/>
          <w:sz w:val="28"/>
          <w:szCs w:val="28"/>
          <w:lang w:eastAsia="zh-CN"/>
        </w:rPr>
        <w:t>人</w:t>
      </w:r>
      <w:r>
        <w:rPr>
          <w:rFonts w:hint="eastAsia" w:ascii="宋体" w:hAnsi="宋体" w:cs="仿宋_GB2312"/>
          <w:sz w:val="28"/>
          <w:szCs w:val="28"/>
        </w:rPr>
        <w:t>名称(</w:t>
      </w:r>
      <w:r>
        <w:rPr>
          <w:rFonts w:hint="eastAsia" w:ascii="宋体" w:hAnsi="宋体" w:cs="仿宋_GB2312"/>
          <w:sz w:val="28"/>
          <w:szCs w:val="28"/>
          <w:lang w:eastAsia="zh-CN"/>
        </w:rPr>
        <w:t>盖章</w:t>
      </w:r>
      <w:r>
        <w:rPr>
          <w:rFonts w:hint="eastAsia" w:ascii="宋体" w:hAnsi="宋体" w:cs="仿宋_GB2312"/>
          <w:sz w:val="28"/>
          <w:szCs w:val="28"/>
        </w:rPr>
        <w:t>)：</w:t>
      </w:r>
    </w:p>
    <w:p>
      <w:pPr>
        <w:keepNext/>
        <w:keepLines/>
        <w:pageBreakBefore w:val="0"/>
        <w:widowControl w:val="0"/>
        <w:kinsoku/>
        <w:wordWrap/>
        <w:overflowPunct/>
        <w:topLinePunct w:val="0"/>
        <w:autoSpaceDE w:val="0"/>
        <w:autoSpaceDN w:val="0"/>
        <w:bidi w:val="0"/>
        <w:adjustRightInd w:val="0"/>
        <w:snapToGrid/>
        <w:ind w:left="-420" w:leftChars="-200" w:firstLine="420" w:firstLineChars="150"/>
        <w:jc w:val="right"/>
        <w:textAlignment w:val="auto"/>
        <w:rPr>
          <w:rFonts w:hint="eastAsia" w:ascii="宋体" w:hAnsi="宋体" w:cs="仿宋_GB2312"/>
          <w:sz w:val="28"/>
          <w:szCs w:val="28"/>
        </w:rPr>
      </w:pPr>
      <w:r>
        <w:rPr>
          <w:rFonts w:hint="eastAsia" w:ascii="宋体" w:hAnsi="宋体" w:cs="仿宋_GB2312"/>
          <w:sz w:val="28"/>
          <w:szCs w:val="28"/>
        </w:rPr>
        <w:t>日期：    年   月   日</w:t>
      </w:r>
    </w:p>
    <w:p>
      <w:pPr>
        <w:widowControl/>
        <w:spacing w:line="360" w:lineRule="auto"/>
        <w:jc w:val="left"/>
        <w:rPr>
          <w:rFonts w:hint="eastAsia" w:ascii="宋体" w:hAnsi="宋体"/>
          <w:szCs w:val="21"/>
        </w:rPr>
      </w:pPr>
    </w:p>
    <w:p>
      <w:pPr>
        <w:widowControl/>
        <w:spacing w:line="360" w:lineRule="auto"/>
        <w:jc w:val="left"/>
        <w:rPr>
          <w:rFonts w:hint="eastAsia" w:ascii="宋体" w:hAnsi="宋体" w:eastAsia="宋体"/>
          <w:szCs w:val="21"/>
          <w:lang w:val="en-US" w:eastAsia="zh-CN"/>
        </w:rPr>
      </w:pPr>
      <w:r>
        <w:rPr>
          <w:rFonts w:hint="eastAsia" w:ascii="宋体" w:hAnsi="宋体"/>
          <w:b/>
          <w:sz w:val="24"/>
          <w:szCs w:val="24"/>
        </w:rPr>
        <w:t>格式</w:t>
      </w:r>
      <w:r>
        <w:rPr>
          <w:rFonts w:hint="eastAsia" w:ascii="宋体" w:hAnsi="宋体"/>
          <w:b/>
          <w:sz w:val="24"/>
          <w:szCs w:val="24"/>
          <w:lang w:val="en-US" w:eastAsia="zh-CN"/>
        </w:rPr>
        <w:t>5</w:t>
      </w:r>
    </w:p>
    <w:p>
      <w:pPr>
        <w:numPr>
          <w:ilvl w:val="0"/>
          <w:numId w:val="0"/>
        </w:numPr>
        <w:spacing w:line="360" w:lineRule="auto"/>
        <w:ind w:left="-420" w:leftChars="-200" w:firstLine="420" w:firstLineChars="150"/>
        <w:jc w:val="center"/>
        <w:rPr>
          <w:rFonts w:hint="eastAsia"/>
        </w:rPr>
      </w:pPr>
      <w:r>
        <w:rPr>
          <w:rFonts w:hint="eastAsia" w:ascii="宋体" w:hAnsi="宋体" w:cs="仿宋_GB2312"/>
          <w:sz w:val="28"/>
          <w:szCs w:val="28"/>
          <w:lang w:val="en-US" w:eastAsia="zh-CN"/>
        </w:rPr>
        <w:t xml:space="preserve">          </w:t>
      </w:r>
      <w:r>
        <w:rPr>
          <w:rFonts w:hint="eastAsia" w:ascii="Arial" w:hAnsi="仿宋" w:eastAsia="仿宋" w:cs="Arial"/>
          <w:b/>
          <w:sz w:val="32"/>
        </w:rPr>
        <w:t>履行合同的设备和专业技术能力材料</w:t>
      </w:r>
    </w:p>
    <w:p>
      <w:pPr>
        <w:tabs>
          <w:tab w:val="left" w:pos="840"/>
        </w:tabs>
        <w:spacing w:line="400" w:lineRule="exact"/>
        <w:ind w:firstLine="691" w:firstLineChars="246"/>
        <w:rPr>
          <w:rFonts w:hint="eastAsia" w:ascii="宋体" w:hAnsi="宋体" w:eastAsia="宋体" w:cs="宋体"/>
          <w:b/>
          <w:sz w:val="28"/>
          <w:szCs w:val="28"/>
          <w:u w:val="single"/>
          <w:lang w:val="en-US" w:eastAsia="zh-CN"/>
        </w:rPr>
      </w:pPr>
      <w:r>
        <w:rPr>
          <w:rFonts w:hint="eastAsia" w:ascii="宋体" w:hAnsi="宋体" w:eastAsia="宋体" w:cs="宋体"/>
          <w:b/>
          <w:sz w:val="28"/>
          <w:szCs w:val="28"/>
        </w:rPr>
        <w:t>（</w:t>
      </w:r>
      <w:r>
        <w:rPr>
          <w:rFonts w:hint="eastAsia" w:ascii="宋体" w:hAnsi="宋体" w:eastAsia="宋体" w:cs="宋体"/>
          <w:b/>
          <w:sz w:val="28"/>
          <w:szCs w:val="28"/>
          <w:lang w:eastAsia="zh-CN"/>
        </w:rPr>
        <w:t>一</w:t>
      </w:r>
      <w:r>
        <w:rPr>
          <w:rFonts w:hint="eastAsia" w:ascii="宋体" w:hAnsi="宋体" w:eastAsia="宋体" w:cs="宋体"/>
          <w:b/>
          <w:sz w:val="28"/>
          <w:szCs w:val="28"/>
        </w:rPr>
        <w:t>）</w:t>
      </w:r>
      <w:r>
        <w:rPr>
          <w:rFonts w:hint="eastAsia" w:ascii="宋体" w:hAnsi="宋体" w:eastAsia="宋体" w:cs="宋体"/>
          <w:b/>
          <w:sz w:val="28"/>
          <w:szCs w:val="28"/>
          <w:lang w:val="en-US" w:eastAsia="zh-CN"/>
        </w:rPr>
        <w:t>拟投入车辆设备</w:t>
      </w:r>
    </w:p>
    <w:tbl>
      <w:tblPr>
        <w:tblStyle w:val="18"/>
        <w:tblW w:w="9538" w:type="dxa"/>
        <w:tblInd w:w="-7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1814"/>
        <w:gridCol w:w="3991"/>
        <w:gridCol w:w="25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38" w:type="dxa"/>
            <w:tcBorders>
              <w:bottom w:val="single" w:color="auto" w:sz="4" w:space="0"/>
            </w:tcBorders>
            <w:noWrap w:val="0"/>
            <w:vAlign w:val="center"/>
          </w:tcPr>
          <w:p>
            <w:pPr>
              <w:tabs>
                <w:tab w:val="left" w:pos="840"/>
              </w:tabs>
              <w:spacing w:line="400" w:lineRule="exact"/>
              <w:rPr>
                <w:rFonts w:hint="eastAsia" w:ascii="宋体" w:hAnsi="宋体" w:eastAsia="宋体" w:cs="宋体"/>
                <w:b/>
                <w:sz w:val="28"/>
                <w:szCs w:val="28"/>
              </w:rPr>
            </w:pPr>
            <w:r>
              <w:rPr>
                <w:rFonts w:hint="eastAsia" w:ascii="宋体" w:hAnsi="宋体" w:eastAsia="宋体" w:cs="宋体"/>
                <w:b/>
                <w:sz w:val="28"/>
                <w:szCs w:val="28"/>
              </w:rPr>
              <w:t>序号</w:t>
            </w:r>
          </w:p>
        </w:tc>
        <w:tc>
          <w:tcPr>
            <w:tcW w:w="1814" w:type="dxa"/>
            <w:tcBorders>
              <w:bottom w:val="single" w:color="auto" w:sz="4" w:space="0"/>
            </w:tcBorders>
            <w:noWrap w:val="0"/>
            <w:vAlign w:val="center"/>
          </w:tcPr>
          <w:p>
            <w:pPr>
              <w:tabs>
                <w:tab w:val="left" w:pos="840"/>
              </w:tabs>
              <w:spacing w:line="400" w:lineRule="exact"/>
              <w:jc w:val="center"/>
              <w:rPr>
                <w:rFonts w:hint="eastAsia" w:ascii="宋体" w:hAnsi="宋体" w:eastAsia="宋体" w:cs="宋体"/>
                <w:b/>
                <w:sz w:val="28"/>
                <w:szCs w:val="28"/>
                <w:lang w:eastAsia="zh-CN"/>
              </w:rPr>
            </w:pPr>
            <w:r>
              <w:rPr>
                <w:rFonts w:hint="eastAsia" w:ascii="宋体" w:hAnsi="宋体" w:eastAsia="宋体" w:cs="宋体"/>
                <w:b/>
                <w:sz w:val="28"/>
                <w:szCs w:val="28"/>
                <w:lang w:val="en-US" w:eastAsia="zh-CN"/>
              </w:rPr>
              <w:t>车牌号</w:t>
            </w:r>
          </w:p>
        </w:tc>
        <w:tc>
          <w:tcPr>
            <w:tcW w:w="3991" w:type="dxa"/>
            <w:tcBorders>
              <w:bottom w:val="single" w:color="auto" w:sz="4" w:space="0"/>
            </w:tcBorders>
            <w:noWrap w:val="0"/>
            <w:vAlign w:val="center"/>
          </w:tcPr>
          <w:p>
            <w:pPr>
              <w:tabs>
                <w:tab w:val="left" w:pos="840"/>
              </w:tabs>
              <w:spacing w:line="400" w:lineRule="exact"/>
              <w:jc w:val="center"/>
              <w:rPr>
                <w:rFonts w:hint="eastAsia" w:ascii="宋体" w:hAnsi="宋体" w:eastAsia="宋体" w:cs="宋体"/>
                <w:b/>
                <w:sz w:val="28"/>
                <w:szCs w:val="28"/>
                <w:lang w:val="en-US" w:eastAsia="zh-CN"/>
              </w:rPr>
            </w:pPr>
            <w:r>
              <w:rPr>
                <w:rFonts w:hint="eastAsia" w:ascii="宋体" w:hAnsi="宋体" w:eastAsia="宋体" w:cs="宋体"/>
                <w:b/>
                <w:sz w:val="28"/>
                <w:szCs w:val="28"/>
                <w:lang w:eastAsia="zh-CN"/>
              </w:rPr>
              <w:t>行驶证</w:t>
            </w:r>
            <w:r>
              <w:rPr>
                <w:rFonts w:hint="eastAsia" w:ascii="宋体" w:hAnsi="宋体" w:eastAsia="宋体" w:cs="宋体"/>
                <w:b/>
                <w:sz w:val="28"/>
                <w:szCs w:val="28"/>
                <w:lang w:val="en-US" w:eastAsia="zh-CN"/>
              </w:rPr>
              <w:t>号</w:t>
            </w:r>
          </w:p>
        </w:tc>
        <w:tc>
          <w:tcPr>
            <w:tcW w:w="2595" w:type="dxa"/>
            <w:tcBorders>
              <w:bottom w:val="single" w:color="auto" w:sz="4" w:space="0"/>
            </w:tcBorders>
            <w:noWrap w:val="0"/>
            <w:vAlign w:val="center"/>
          </w:tcPr>
          <w:p>
            <w:pPr>
              <w:tabs>
                <w:tab w:val="left" w:pos="840"/>
              </w:tabs>
              <w:spacing w:line="400" w:lineRule="exact"/>
              <w:ind w:firstLine="691" w:firstLineChars="246"/>
              <w:rPr>
                <w:rFonts w:hint="eastAsia" w:ascii="宋体" w:hAnsi="宋体" w:eastAsia="宋体" w:cs="宋体"/>
                <w:b/>
                <w:sz w:val="28"/>
                <w:szCs w:val="28"/>
              </w:rPr>
            </w:pPr>
            <w:r>
              <w:rPr>
                <w:rFonts w:hint="eastAsia" w:ascii="宋体" w:hAnsi="宋体" w:eastAsia="宋体" w:cs="宋体"/>
                <w:b/>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138"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1814"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3991"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2595"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138"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1814"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3991"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2595"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138"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1814"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3991"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2595"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1138"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1814"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3991"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2595"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r>
    </w:tbl>
    <w:p>
      <w:pPr>
        <w:ind w:firstLine="562" w:firstLineChars="200"/>
        <w:rPr>
          <w:rFonts w:hint="eastAsia" w:ascii="宋体" w:hAnsi="宋体" w:eastAsia="宋体" w:cs="宋体"/>
          <w:b/>
          <w:sz w:val="28"/>
          <w:szCs w:val="28"/>
        </w:rPr>
      </w:pPr>
      <w:r>
        <w:rPr>
          <w:rFonts w:hint="eastAsia" w:ascii="宋体" w:hAnsi="宋体" w:eastAsia="宋体" w:cs="宋体"/>
          <w:b/>
          <w:bCs/>
          <w:sz w:val="28"/>
          <w:szCs w:val="28"/>
          <w:lang w:eastAsia="zh-CN"/>
        </w:rPr>
        <w:t>注：本公司自卸汽车不少于20部，</w:t>
      </w:r>
      <w:r>
        <w:rPr>
          <w:rFonts w:hint="eastAsia" w:ascii="宋体" w:hAnsi="宋体" w:eastAsia="宋体" w:cs="宋体"/>
          <w:b/>
          <w:bCs/>
          <w:sz w:val="28"/>
          <w:szCs w:val="28"/>
          <w:lang w:val="en-US" w:eastAsia="zh-CN"/>
        </w:rPr>
        <w:t>提供行驶证复印件或扫描件，否则按</w:t>
      </w:r>
      <w:r>
        <w:rPr>
          <w:rFonts w:hint="eastAsia" w:ascii="宋体" w:hAnsi="宋体" w:eastAsia="宋体" w:cs="宋体"/>
          <w:b/>
          <w:bCs/>
          <w:sz w:val="28"/>
          <w:szCs w:val="28"/>
          <w:lang w:eastAsia="zh-CN"/>
        </w:rPr>
        <w:t>无效投标算</w:t>
      </w:r>
      <w:r>
        <w:rPr>
          <w:rFonts w:hint="eastAsia" w:ascii="宋体" w:hAnsi="宋体" w:eastAsia="宋体" w:cs="宋体"/>
          <w:b/>
          <w:bCs/>
          <w:sz w:val="28"/>
          <w:szCs w:val="28"/>
        </w:rPr>
        <w:t>。</w:t>
      </w:r>
    </w:p>
    <w:p>
      <w:pPr>
        <w:ind w:firstLine="562" w:firstLineChars="200"/>
        <w:rPr>
          <w:rFonts w:hint="eastAsia" w:ascii="宋体" w:hAnsi="宋体" w:eastAsia="宋体" w:cs="宋体"/>
          <w:b/>
          <w:bCs/>
          <w:sz w:val="28"/>
          <w:szCs w:val="28"/>
          <w:lang w:eastAsia="zh-CN"/>
        </w:rPr>
      </w:pPr>
    </w:p>
    <w:p>
      <w:pPr>
        <w:tabs>
          <w:tab w:val="left" w:pos="840"/>
        </w:tabs>
        <w:spacing w:line="400" w:lineRule="exact"/>
        <w:ind w:firstLine="691" w:firstLineChars="246"/>
        <w:rPr>
          <w:rFonts w:hint="eastAsia" w:ascii="宋体" w:hAnsi="宋体" w:eastAsia="宋体" w:cs="宋体"/>
          <w:b/>
          <w:sz w:val="28"/>
          <w:szCs w:val="28"/>
          <w:u w:val="single"/>
          <w:lang w:val="en-US" w:eastAsia="zh-CN"/>
        </w:rPr>
      </w:pPr>
      <w:r>
        <w:rPr>
          <w:rFonts w:hint="eastAsia" w:ascii="宋体" w:hAnsi="宋体" w:eastAsia="宋体" w:cs="宋体"/>
          <w:b/>
          <w:sz w:val="28"/>
          <w:szCs w:val="28"/>
        </w:rPr>
        <w:t>（</w:t>
      </w:r>
      <w:r>
        <w:rPr>
          <w:rFonts w:hint="eastAsia" w:ascii="宋体" w:hAnsi="宋体" w:eastAsia="宋体" w:cs="宋体"/>
          <w:b/>
          <w:sz w:val="28"/>
          <w:szCs w:val="28"/>
          <w:lang w:eastAsia="zh-CN"/>
        </w:rPr>
        <w:t>二</w:t>
      </w:r>
      <w:r>
        <w:rPr>
          <w:rFonts w:hint="eastAsia" w:ascii="宋体" w:hAnsi="宋体" w:eastAsia="宋体" w:cs="宋体"/>
          <w:b/>
          <w:sz w:val="28"/>
          <w:szCs w:val="28"/>
        </w:rPr>
        <w:t>）</w:t>
      </w:r>
      <w:r>
        <w:rPr>
          <w:rFonts w:hint="eastAsia" w:ascii="宋体" w:hAnsi="宋体" w:eastAsia="宋体" w:cs="宋体"/>
          <w:b/>
          <w:sz w:val="28"/>
          <w:szCs w:val="28"/>
          <w:lang w:val="en-US" w:eastAsia="zh-CN"/>
        </w:rPr>
        <w:t>拟投入驾驶员</w:t>
      </w:r>
    </w:p>
    <w:tbl>
      <w:tblPr>
        <w:tblStyle w:val="18"/>
        <w:tblW w:w="9518" w:type="dxa"/>
        <w:tblInd w:w="-7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811"/>
        <w:gridCol w:w="3983"/>
        <w:gridCol w:w="258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1135" w:type="dxa"/>
            <w:tcBorders>
              <w:bottom w:val="single" w:color="auto" w:sz="4" w:space="0"/>
            </w:tcBorders>
            <w:noWrap w:val="0"/>
            <w:vAlign w:val="center"/>
          </w:tcPr>
          <w:p>
            <w:pPr>
              <w:tabs>
                <w:tab w:val="left" w:pos="840"/>
              </w:tabs>
              <w:spacing w:line="400" w:lineRule="exact"/>
              <w:rPr>
                <w:rFonts w:hint="eastAsia" w:ascii="宋体" w:hAnsi="宋体" w:eastAsia="宋体" w:cs="宋体"/>
                <w:b/>
                <w:sz w:val="28"/>
                <w:szCs w:val="28"/>
              </w:rPr>
            </w:pPr>
            <w:r>
              <w:rPr>
                <w:rFonts w:hint="eastAsia" w:ascii="宋体" w:hAnsi="宋体" w:eastAsia="宋体" w:cs="宋体"/>
                <w:b/>
                <w:sz w:val="28"/>
                <w:szCs w:val="28"/>
              </w:rPr>
              <w:t>序号</w:t>
            </w:r>
          </w:p>
        </w:tc>
        <w:tc>
          <w:tcPr>
            <w:tcW w:w="1811" w:type="dxa"/>
            <w:tcBorders>
              <w:bottom w:val="single" w:color="auto" w:sz="4" w:space="0"/>
            </w:tcBorders>
            <w:noWrap w:val="0"/>
            <w:vAlign w:val="center"/>
          </w:tcPr>
          <w:p>
            <w:pPr>
              <w:tabs>
                <w:tab w:val="left" w:pos="840"/>
              </w:tabs>
              <w:spacing w:line="400" w:lineRule="exact"/>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姓名</w:t>
            </w:r>
          </w:p>
        </w:tc>
        <w:tc>
          <w:tcPr>
            <w:tcW w:w="3983" w:type="dxa"/>
            <w:tcBorders>
              <w:bottom w:val="single" w:color="auto" w:sz="4" w:space="0"/>
            </w:tcBorders>
            <w:noWrap w:val="0"/>
            <w:vAlign w:val="center"/>
          </w:tcPr>
          <w:p>
            <w:pPr>
              <w:tabs>
                <w:tab w:val="left" w:pos="840"/>
              </w:tabs>
              <w:spacing w:line="400" w:lineRule="exact"/>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驾驶证号</w:t>
            </w:r>
          </w:p>
        </w:tc>
        <w:tc>
          <w:tcPr>
            <w:tcW w:w="2589" w:type="dxa"/>
            <w:tcBorders>
              <w:bottom w:val="single" w:color="auto" w:sz="4" w:space="0"/>
            </w:tcBorders>
            <w:noWrap w:val="0"/>
            <w:vAlign w:val="center"/>
          </w:tcPr>
          <w:p>
            <w:pPr>
              <w:tabs>
                <w:tab w:val="left" w:pos="840"/>
              </w:tabs>
              <w:spacing w:line="400" w:lineRule="exact"/>
              <w:ind w:firstLine="691" w:firstLineChars="246"/>
              <w:rPr>
                <w:rFonts w:hint="eastAsia" w:ascii="宋体" w:hAnsi="宋体" w:eastAsia="宋体" w:cs="宋体"/>
                <w:b/>
                <w:sz w:val="28"/>
                <w:szCs w:val="28"/>
              </w:rPr>
            </w:pPr>
            <w:r>
              <w:rPr>
                <w:rFonts w:hint="eastAsia" w:ascii="宋体" w:hAnsi="宋体" w:eastAsia="宋体" w:cs="宋体"/>
                <w:b/>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1135"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1811"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3983"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2589"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1135"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1811"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3983"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2589"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1135"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1811"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3983"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2589"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135"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1811"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3983"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c>
          <w:tcPr>
            <w:tcW w:w="2589" w:type="dxa"/>
            <w:noWrap w:val="0"/>
            <w:vAlign w:val="top"/>
          </w:tcPr>
          <w:p>
            <w:pPr>
              <w:tabs>
                <w:tab w:val="left" w:pos="840"/>
              </w:tabs>
              <w:spacing w:line="400" w:lineRule="exact"/>
              <w:ind w:firstLine="691" w:firstLineChars="246"/>
              <w:rPr>
                <w:rFonts w:hint="eastAsia" w:ascii="宋体" w:hAnsi="宋体" w:eastAsia="宋体" w:cs="宋体"/>
                <w:b/>
                <w:sz w:val="28"/>
                <w:szCs w:val="28"/>
              </w:rPr>
            </w:pPr>
          </w:p>
        </w:tc>
      </w:tr>
    </w:tbl>
    <w:p>
      <w:pPr>
        <w:ind w:firstLine="281" w:firstLineChars="100"/>
        <w:rPr>
          <w:rFonts w:hint="eastAsia" w:ascii="宋体" w:hAnsi="宋体" w:eastAsia="宋体" w:cs="宋体"/>
          <w:b/>
          <w:sz w:val="28"/>
          <w:szCs w:val="28"/>
        </w:rPr>
      </w:pPr>
      <w:r>
        <w:rPr>
          <w:rFonts w:hint="eastAsia" w:ascii="宋体" w:hAnsi="宋体" w:eastAsia="宋体" w:cs="宋体"/>
          <w:b/>
          <w:bCs/>
          <w:sz w:val="28"/>
          <w:szCs w:val="28"/>
          <w:lang w:eastAsia="zh-CN"/>
        </w:rPr>
        <w:t>注：须</w:t>
      </w:r>
      <w:r>
        <w:rPr>
          <w:rFonts w:hint="eastAsia" w:ascii="宋体" w:hAnsi="宋体" w:eastAsia="宋体" w:cs="宋体"/>
          <w:b/>
          <w:bCs/>
          <w:sz w:val="28"/>
          <w:szCs w:val="28"/>
          <w:lang w:val="en-US" w:eastAsia="zh-CN"/>
        </w:rPr>
        <w:t>配备不少于20名驾驶员</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同时提供驾驶证复印件或扫描件，否则</w:t>
      </w:r>
      <w:r>
        <w:rPr>
          <w:rFonts w:hint="eastAsia" w:ascii="宋体" w:hAnsi="宋体" w:eastAsia="宋体" w:cs="宋体"/>
          <w:b/>
          <w:bCs/>
          <w:sz w:val="28"/>
          <w:szCs w:val="28"/>
          <w:lang w:eastAsia="zh-CN"/>
        </w:rPr>
        <w:t>按无效投标算</w:t>
      </w:r>
      <w:r>
        <w:rPr>
          <w:rFonts w:hint="eastAsia" w:ascii="宋体" w:hAnsi="宋体" w:eastAsia="宋体" w:cs="宋体"/>
          <w:b/>
          <w:bCs/>
          <w:sz w:val="28"/>
          <w:szCs w:val="28"/>
        </w:rPr>
        <w:t>。</w:t>
      </w:r>
    </w:p>
    <w:p>
      <w:pPr>
        <w:widowControl/>
        <w:spacing w:line="360" w:lineRule="auto"/>
        <w:jc w:val="left"/>
        <w:rPr>
          <w:rFonts w:hint="eastAsia" w:asciiTheme="minorEastAsia" w:hAnsiTheme="minorEastAsia" w:eastAsiaTheme="minorEastAsia" w:cstheme="minorEastAsia"/>
          <w:sz w:val="28"/>
          <w:szCs w:val="28"/>
        </w:rPr>
      </w:pPr>
    </w:p>
    <w:p>
      <w:pPr>
        <w:spacing w:line="30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投标</w:t>
      </w:r>
      <w:r>
        <w:rPr>
          <w:rFonts w:hint="eastAsia" w:asciiTheme="minorEastAsia" w:hAnsiTheme="minorEastAsia" w:eastAsiaTheme="minorEastAsia" w:cstheme="minorEastAsia"/>
          <w:sz w:val="28"/>
          <w:szCs w:val="28"/>
          <w:lang w:eastAsia="zh-CN"/>
        </w:rPr>
        <w:t>人</w:t>
      </w:r>
      <w:r>
        <w:rPr>
          <w:rFonts w:hint="eastAsia" w:asciiTheme="minorEastAsia" w:hAnsiTheme="minorEastAsia" w:eastAsiaTheme="minorEastAsia" w:cstheme="minorEastAsia"/>
          <w:sz w:val="28"/>
          <w:szCs w:val="28"/>
        </w:rPr>
        <w:t>名称(</w:t>
      </w:r>
      <w:r>
        <w:rPr>
          <w:rFonts w:hint="eastAsia" w:asciiTheme="minorEastAsia" w:hAnsiTheme="minorEastAsia" w:eastAsiaTheme="minorEastAsia" w:cstheme="minorEastAsia"/>
          <w:sz w:val="28"/>
          <w:szCs w:val="28"/>
          <w:lang w:eastAsia="zh-CN"/>
        </w:rPr>
        <w:t>盖章</w:t>
      </w:r>
      <w:r>
        <w:rPr>
          <w:rFonts w:hint="eastAsia" w:asciiTheme="minorEastAsia" w:hAnsiTheme="minorEastAsia" w:eastAsiaTheme="minorEastAsia" w:cstheme="minorEastAsia"/>
          <w:sz w:val="28"/>
          <w:szCs w:val="28"/>
        </w:rPr>
        <w:t>)：</w:t>
      </w:r>
    </w:p>
    <w:p>
      <w:pPr>
        <w:spacing w:line="360" w:lineRule="auto"/>
        <w:jc w:val="right"/>
        <w:rPr>
          <w:rFonts w:hint="eastAsia" w:eastAsiaTheme="minorEastAsia"/>
          <w:highlight w:val="yellow"/>
          <w:lang w:eastAsia="zh-CN"/>
        </w:rPr>
      </w:pPr>
      <w:r>
        <w:rPr>
          <w:rFonts w:hint="eastAsia" w:asciiTheme="minorEastAsia" w:hAnsiTheme="minorEastAsia" w:eastAsiaTheme="minorEastAsia" w:cstheme="minorEastAsia"/>
          <w:sz w:val="28"/>
          <w:szCs w:val="28"/>
        </w:rPr>
        <w:t xml:space="preserve">日期：     年   月   </w:t>
      </w:r>
      <w:r>
        <w:rPr>
          <w:rFonts w:hint="eastAsia" w:asciiTheme="minorEastAsia" w:hAnsiTheme="minorEastAsia" w:eastAsiaTheme="minorEastAsia" w:cstheme="minorEastAsia"/>
          <w:sz w:val="28"/>
          <w:szCs w:val="28"/>
          <w:lang w:eastAsia="zh-CN"/>
        </w:rPr>
        <w:t>日</w:t>
      </w:r>
    </w:p>
    <w:p>
      <w:pPr>
        <w:pStyle w:val="6"/>
        <w:rPr>
          <w:rFonts w:hint="default" w:ascii="宋体" w:hAnsi="宋体" w:cs="仿宋_GB2312"/>
          <w:sz w:val="28"/>
          <w:szCs w:val="28"/>
          <w:lang w:val="en-US" w:eastAsia="zh-CN"/>
        </w:rPr>
      </w:pPr>
    </w:p>
    <w:p>
      <w:pPr>
        <w:numPr>
          <w:ilvl w:val="0"/>
          <w:numId w:val="0"/>
        </w:numPr>
        <w:spacing w:line="360" w:lineRule="auto"/>
        <w:ind w:firstLine="560" w:firstLineChars="200"/>
        <w:jc w:val="left"/>
        <w:rPr>
          <w:rFonts w:hint="eastAsia" w:ascii="宋体" w:hAnsi="宋体" w:cs="仿宋_GB2312"/>
          <w:sz w:val="28"/>
          <w:szCs w:val="28"/>
          <w:lang w:val="en-US" w:eastAsia="zh-CN"/>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eastAsia="宋体" w:cs="宋体"/>
          <w:b/>
          <w:sz w:val="28"/>
          <w:szCs w:val="28"/>
          <w:lang w:val="en-US" w:eastAsia="zh-CN"/>
        </w:rPr>
      </w:pPr>
      <w:r>
        <w:rPr>
          <w:rFonts w:hint="eastAsia" w:ascii="宋体" w:hAnsi="宋体" w:eastAsia="宋体" w:cs="宋体"/>
          <w:b/>
          <w:sz w:val="28"/>
          <w:szCs w:val="28"/>
        </w:rPr>
        <w:t>格式</w:t>
      </w:r>
      <w:r>
        <w:rPr>
          <w:rFonts w:hint="eastAsia" w:ascii="宋体" w:hAnsi="宋体" w:eastAsia="宋体" w:cs="宋体"/>
          <w:b/>
          <w:sz w:val="28"/>
          <w:szCs w:val="28"/>
          <w:lang w:val="en-US" w:eastAsia="zh-CN"/>
        </w:rPr>
        <w:t>6</w:t>
      </w:r>
    </w:p>
    <w:p>
      <w:pPr>
        <w:widowControl/>
        <w:spacing w:line="360" w:lineRule="auto"/>
        <w:jc w:val="center"/>
        <w:rPr>
          <w:rFonts w:hint="eastAsia" w:ascii="宋体" w:hAnsi="宋体" w:eastAsia="宋体" w:cs="宋体"/>
          <w:b/>
          <w:sz w:val="28"/>
          <w:szCs w:val="28"/>
        </w:rPr>
      </w:pPr>
      <w:r>
        <w:rPr>
          <w:rFonts w:hint="eastAsia" w:ascii="宋体" w:hAnsi="宋体" w:eastAsia="宋体" w:cs="宋体"/>
          <w:b/>
          <w:sz w:val="28"/>
          <w:szCs w:val="28"/>
          <w:highlight w:val="none"/>
        </w:rPr>
        <w:t>投标人</w:t>
      </w:r>
      <w:r>
        <w:rPr>
          <w:rFonts w:hint="eastAsia" w:ascii="宋体" w:hAnsi="宋体" w:eastAsia="宋体" w:cs="宋体"/>
          <w:b/>
          <w:color w:val="FF0000"/>
          <w:sz w:val="28"/>
          <w:szCs w:val="28"/>
          <w:highlight w:val="none"/>
        </w:rPr>
        <w:t>近三年</w:t>
      </w:r>
      <w:r>
        <w:rPr>
          <w:rFonts w:hint="eastAsia" w:ascii="宋体" w:hAnsi="宋体" w:eastAsia="宋体" w:cs="宋体"/>
          <w:b/>
          <w:sz w:val="28"/>
          <w:szCs w:val="28"/>
          <w:highlight w:val="none"/>
        </w:rPr>
        <w:t>无</w:t>
      </w:r>
      <w:r>
        <w:rPr>
          <w:rFonts w:hint="eastAsia" w:ascii="宋体" w:hAnsi="宋体" w:eastAsia="宋体" w:cs="宋体"/>
          <w:b/>
          <w:sz w:val="28"/>
          <w:szCs w:val="28"/>
        </w:rPr>
        <w:t>重大违法记录声明函</w:t>
      </w:r>
    </w:p>
    <w:p>
      <w:pPr>
        <w:widowControl/>
        <w:spacing w:line="360" w:lineRule="auto"/>
        <w:jc w:val="left"/>
        <w:rPr>
          <w:rFonts w:hint="eastAsia" w:ascii="宋体" w:hAnsi="宋体" w:eastAsia="宋体" w:cs="宋体"/>
          <w:b/>
          <w:sz w:val="28"/>
          <w:szCs w:val="28"/>
        </w:rPr>
      </w:pPr>
    </w:p>
    <w:p>
      <w:pPr>
        <w:spacing w:line="600" w:lineRule="exact"/>
        <w:ind w:firstLine="560" w:firstLineChars="200"/>
        <w:jc w:val="center"/>
        <w:rPr>
          <w:rFonts w:hint="eastAsia" w:ascii="宋体" w:hAnsi="宋体" w:eastAsia="宋体" w:cs="宋体"/>
          <w:sz w:val="28"/>
          <w:szCs w:val="28"/>
        </w:rPr>
      </w:pPr>
      <w:r>
        <w:rPr>
          <w:rFonts w:hint="eastAsia" w:ascii="宋体" w:hAnsi="宋体" w:eastAsia="宋体" w:cs="宋体"/>
          <w:sz w:val="28"/>
          <w:szCs w:val="28"/>
        </w:rPr>
        <w:t>我单位近三年</w:t>
      </w:r>
      <w:r>
        <w:rPr>
          <w:rFonts w:hint="eastAsia" w:ascii="宋体" w:hAnsi="宋体" w:eastAsia="宋体" w:cs="宋体"/>
          <w:sz w:val="28"/>
          <w:szCs w:val="28"/>
          <w:lang w:eastAsia="zh-CN"/>
        </w:rPr>
        <w:t>无</w:t>
      </w:r>
      <w:r>
        <w:rPr>
          <w:rFonts w:hint="eastAsia" w:ascii="宋体" w:hAnsi="宋体" w:eastAsia="宋体" w:cs="宋体"/>
          <w:sz w:val="28"/>
          <w:szCs w:val="28"/>
        </w:rPr>
        <w:t>重大违法记录，特此声明。</w:t>
      </w:r>
    </w:p>
    <w:p>
      <w:pPr>
        <w:spacing w:line="600" w:lineRule="exact"/>
        <w:ind w:firstLine="560" w:firstLineChars="200"/>
        <w:jc w:val="center"/>
        <w:rPr>
          <w:rFonts w:hint="eastAsia" w:ascii="宋体" w:hAnsi="宋体" w:eastAsia="宋体" w:cs="宋体"/>
          <w:sz w:val="28"/>
          <w:szCs w:val="28"/>
          <w:lang w:eastAsia="zh-CN"/>
        </w:rPr>
      </w:pPr>
    </w:p>
    <w:p>
      <w:pPr>
        <w:spacing w:line="600" w:lineRule="exact"/>
        <w:ind w:firstLine="560" w:firstLineChars="200"/>
        <w:jc w:val="center"/>
        <w:rPr>
          <w:rFonts w:hint="eastAsia" w:ascii="宋体" w:hAnsi="宋体" w:eastAsia="宋体" w:cs="宋体"/>
          <w:sz w:val="28"/>
          <w:szCs w:val="28"/>
          <w:lang w:eastAsia="zh-CN"/>
        </w:rPr>
      </w:pPr>
    </w:p>
    <w:p>
      <w:pPr>
        <w:spacing w:line="600" w:lineRule="exact"/>
        <w:ind w:firstLine="560" w:firstLineChars="200"/>
        <w:jc w:val="center"/>
        <w:rPr>
          <w:rFonts w:hint="eastAsia" w:ascii="宋体" w:hAnsi="宋体" w:eastAsia="宋体" w:cs="宋体"/>
          <w:sz w:val="28"/>
          <w:szCs w:val="28"/>
          <w:lang w:eastAsia="zh-CN"/>
        </w:rPr>
      </w:pPr>
    </w:p>
    <w:p>
      <w:pPr>
        <w:spacing w:line="600" w:lineRule="exact"/>
        <w:ind w:firstLine="560" w:firstLineChars="200"/>
        <w:jc w:val="center"/>
        <w:rPr>
          <w:rFonts w:hint="eastAsia" w:ascii="宋体" w:hAnsi="宋体" w:eastAsia="宋体" w:cs="宋体"/>
          <w:sz w:val="28"/>
          <w:szCs w:val="28"/>
          <w:lang w:eastAsia="zh-CN"/>
        </w:rPr>
      </w:pPr>
    </w:p>
    <w:p>
      <w:pPr>
        <w:spacing w:line="600" w:lineRule="exact"/>
        <w:ind w:firstLine="560" w:firstLineChars="200"/>
        <w:jc w:val="right"/>
        <w:rPr>
          <w:rFonts w:hint="eastAsia" w:ascii="宋体" w:hAnsi="宋体" w:eastAsia="宋体" w:cs="宋体"/>
          <w:sz w:val="28"/>
          <w:szCs w:val="28"/>
        </w:rPr>
      </w:pPr>
    </w:p>
    <w:p>
      <w:pPr>
        <w:spacing w:line="600" w:lineRule="exact"/>
        <w:ind w:firstLine="560" w:firstLineChars="200"/>
        <w:jc w:val="right"/>
        <w:rPr>
          <w:rFonts w:hint="eastAsia" w:ascii="宋体" w:hAnsi="宋体" w:eastAsia="宋体" w:cs="宋体"/>
          <w:sz w:val="28"/>
          <w:szCs w:val="28"/>
        </w:rPr>
      </w:pPr>
    </w:p>
    <w:p>
      <w:pPr>
        <w:spacing w:line="600" w:lineRule="exact"/>
        <w:ind w:firstLine="560" w:firstLineChars="200"/>
        <w:jc w:val="right"/>
        <w:rPr>
          <w:rFonts w:hint="eastAsia" w:ascii="宋体" w:hAnsi="宋体" w:eastAsia="宋体" w:cs="宋体"/>
          <w:sz w:val="28"/>
          <w:szCs w:val="28"/>
        </w:rPr>
      </w:pPr>
    </w:p>
    <w:p>
      <w:pPr>
        <w:spacing w:line="600" w:lineRule="exact"/>
        <w:ind w:firstLine="560" w:firstLineChars="200"/>
        <w:jc w:val="right"/>
        <w:rPr>
          <w:rFonts w:hint="eastAsia" w:ascii="宋体" w:hAnsi="宋体" w:eastAsia="宋体" w:cs="宋体"/>
          <w:sz w:val="28"/>
          <w:szCs w:val="28"/>
        </w:rPr>
      </w:pPr>
    </w:p>
    <w:p>
      <w:pPr>
        <w:spacing w:line="600" w:lineRule="exact"/>
        <w:ind w:firstLine="560" w:firstLineChars="200"/>
        <w:jc w:val="right"/>
        <w:rPr>
          <w:rFonts w:hint="eastAsia" w:ascii="宋体" w:hAnsi="宋体" w:eastAsia="宋体" w:cs="宋体"/>
          <w:sz w:val="28"/>
          <w:szCs w:val="28"/>
        </w:rPr>
      </w:pPr>
      <w:r>
        <w:rPr>
          <w:rFonts w:hint="eastAsia" w:ascii="宋体" w:hAnsi="宋体" w:eastAsia="宋体" w:cs="宋体"/>
          <w:sz w:val="28"/>
          <w:szCs w:val="28"/>
        </w:rPr>
        <w:t>投标供应商名称</w:t>
      </w:r>
      <w:r>
        <w:rPr>
          <w:rFonts w:hint="eastAsia" w:ascii="宋体" w:hAnsi="宋体" w:eastAsia="宋体" w:cs="宋体"/>
          <w:sz w:val="28"/>
          <w:szCs w:val="28"/>
          <w:lang w:eastAsia="zh-CN"/>
        </w:rPr>
        <w:t>（</w:t>
      </w:r>
      <w:r>
        <w:rPr>
          <w:rFonts w:hint="eastAsia" w:ascii="宋体" w:hAnsi="宋体" w:eastAsia="宋体" w:cs="宋体"/>
          <w:sz w:val="28"/>
          <w:szCs w:val="28"/>
        </w:rPr>
        <w:t>盖投标单位公章)：</w:t>
      </w:r>
    </w:p>
    <w:p>
      <w:pPr>
        <w:spacing w:line="600" w:lineRule="exact"/>
        <w:ind w:firstLine="560" w:firstLineChars="200"/>
        <w:jc w:val="right"/>
        <w:rPr>
          <w:rFonts w:hint="eastAsia" w:ascii="宋体" w:hAnsi="宋体" w:eastAsia="宋体" w:cs="宋体"/>
          <w:sz w:val="28"/>
          <w:szCs w:val="28"/>
        </w:rPr>
      </w:pPr>
      <w:r>
        <w:rPr>
          <w:rFonts w:hint="eastAsia" w:ascii="宋体" w:hAnsi="宋体" w:eastAsia="宋体" w:cs="宋体"/>
          <w:sz w:val="28"/>
          <w:szCs w:val="28"/>
        </w:rPr>
        <w:t>日期：     年   月   日</w:t>
      </w:r>
    </w:p>
    <w:p>
      <w:pPr>
        <w:pStyle w:val="5"/>
        <w:rPr>
          <w:rFonts w:hint="eastAsia" w:ascii="宋体" w:hAnsi="宋体" w:eastAsia="宋体" w:cs="宋体"/>
          <w:highlight w:val="none"/>
          <w:lang w:eastAsia="zh-CN"/>
        </w:rPr>
      </w:pPr>
    </w:p>
    <w:p>
      <w:pPr>
        <w:pStyle w:val="9"/>
        <w:numPr>
          <w:ilvl w:val="0"/>
          <w:numId w:val="0"/>
        </w:numPr>
        <w:ind w:leftChars="0"/>
        <w:jc w:val="center"/>
        <w:rPr>
          <w:rFonts w:hint="eastAsia"/>
        </w:rPr>
      </w:pPr>
      <w:r>
        <w:rPr>
          <w:rFonts w:hint="eastAsia"/>
          <w:lang w:eastAsia="zh-CN"/>
        </w:rPr>
        <w:t>六、</w:t>
      </w:r>
      <w:r>
        <w:rPr>
          <w:rFonts w:hint="eastAsia"/>
        </w:rPr>
        <w:t>其他资料</w:t>
      </w:r>
    </w:p>
    <w:p>
      <w:pPr>
        <w:pStyle w:val="5"/>
        <w:rPr>
          <w:rFonts w:hint="eastAsia" w:ascii="宋体" w:hAnsi="宋体" w:eastAsia="宋体"/>
          <w:bCs/>
          <w:color w:val="auto"/>
          <w:kern w:val="2"/>
          <w:sz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0000000000000000000"/>
    <w:charset w:val="86"/>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rPr>
        <w:rStyle w:val="21"/>
        <w:highlight w:val="white"/>
      </w:rPr>
      <w:instrText xml:space="preserve"> PAGE </w:instrText>
    </w:r>
    <w:r>
      <w:fldChar w:fldCharType="separate"/>
    </w:r>
    <w:r>
      <w:rPr>
        <w:rStyle w:val="21"/>
        <w:highlight w:val="white"/>
      </w:rPr>
      <w:t>36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DC5C10"/>
    <w:multiLevelType w:val="singleLevel"/>
    <w:tmpl w:val="87DC5C10"/>
    <w:lvl w:ilvl="0" w:tentative="0">
      <w:start w:val="1"/>
      <w:numFmt w:val="chineseCounting"/>
      <w:suff w:val="nothing"/>
      <w:lvlText w:val="%1、"/>
      <w:lvlJc w:val="left"/>
      <w:rPr>
        <w:rFonts w:hint="eastAsia"/>
      </w:rPr>
    </w:lvl>
  </w:abstractNum>
  <w:abstractNum w:abstractNumId="1">
    <w:nsid w:val="B03FE781"/>
    <w:multiLevelType w:val="singleLevel"/>
    <w:tmpl w:val="B03FE781"/>
    <w:lvl w:ilvl="0" w:tentative="0">
      <w:start w:val="1"/>
      <w:numFmt w:val="chineseCounting"/>
      <w:suff w:val="space"/>
      <w:lvlText w:val="第%1章"/>
      <w:lvlJc w:val="left"/>
      <w:rPr>
        <w:rFonts w:hint="eastAsia"/>
      </w:rPr>
    </w:lvl>
  </w:abstractNum>
  <w:abstractNum w:abstractNumId="2">
    <w:nsid w:val="7FFA533D"/>
    <w:multiLevelType w:val="singleLevel"/>
    <w:tmpl w:val="7FFA533D"/>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C13B5"/>
    <w:rsid w:val="023021BA"/>
    <w:rsid w:val="02D25DD7"/>
    <w:rsid w:val="03ED0207"/>
    <w:rsid w:val="0435085D"/>
    <w:rsid w:val="04A575B8"/>
    <w:rsid w:val="05606B79"/>
    <w:rsid w:val="06E17817"/>
    <w:rsid w:val="0794703C"/>
    <w:rsid w:val="083F05CE"/>
    <w:rsid w:val="09734FEC"/>
    <w:rsid w:val="0AAA6BDC"/>
    <w:rsid w:val="0B273650"/>
    <w:rsid w:val="0CCF700C"/>
    <w:rsid w:val="0E093501"/>
    <w:rsid w:val="0E47531A"/>
    <w:rsid w:val="11F426E8"/>
    <w:rsid w:val="127D7608"/>
    <w:rsid w:val="15811230"/>
    <w:rsid w:val="15EA0CC5"/>
    <w:rsid w:val="16C8178F"/>
    <w:rsid w:val="18B429F1"/>
    <w:rsid w:val="196066A4"/>
    <w:rsid w:val="19837C79"/>
    <w:rsid w:val="1C67458F"/>
    <w:rsid w:val="1C9E66D4"/>
    <w:rsid w:val="1CAD0693"/>
    <w:rsid w:val="1DAC5151"/>
    <w:rsid w:val="20BC1B88"/>
    <w:rsid w:val="216E7119"/>
    <w:rsid w:val="21732C64"/>
    <w:rsid w:val="23C352F7"/>
    <w:rsid w:val="246B2AA7"/>
    <w:rsid w:val="248C04FA"/>
    <w:rsid w:val="25A214D5"/>
    <w:rsid w:val="26A32047"/>
    <w:rsid w:val="27263D85"/>
    <w:rsid w:val="28854E6A"/>
    <w:rsid w:val="2A3D2291"/>
    <w:rsid w:val="2AFC13B5"/>
    <w:rsid w:val="2D2E6894"/>
    <w:rsid w:val="2FC37135"/>
    <w:rsid w:val="302057A0"/>
    <w:rsid w:val="30882A98"/>
    <w:rsid w:val="31C3020B"/>
    <w:rsid w:val="33565AAA"/>
    <w:rsid w:val="34A94AB5"/>
    <w:rsid w:val="36543988"/>
    <w:rsid w:val="37514984"/>
    <w:rsid w:val="37FA77C1"/>
    <w:rsid w:val="38214BDA"/>
    <w:rsid w:val="38732F21"/>
    <w:rsid w:val="3AE37EE1"/>
    <w:rsid w:val="3D1311A1"/>
    <w:rsid w:val="3D801B20"/>
    <w:rsid w:val="3DD073CD"/>
    <w:rsid w:val="3E352849"/>
    <w:rsid w:val="3EA14EC1"/>
    <w:rsid w:val="3ECD2129"/>
    <w:rsid w:val="40611A5B"/>
    <w:rsid w:val="40E90B1C"/>
    <w:rsid w:val="41632D5F"/>
    <w:rsid w:val="41E624DC"/>
    <w:rsid w:val="4383754C"/>
    <w:rsid w:val="43997C3B"/>
    <w:rsid w:val="44452037"/>
    <w:rsid w:val="45056D87"/>
    <w:rsid w:val="45DE7175"/>
    <w:rsid w:val="467E4776"/>
    <w:rsid w:val="46B43D5A"/>
    <w:rsid w:val="474F2F6C"/>
    <w:rsid w:val="4AF70F12"/>
    <w:rsid w:val="4AFE65EE"/>
    <w:rsid w:val="4AFE682D"/>
    <w:rsid w:val="4BEE33DD"/>
    <w:rsid w:val="4D571A58"/>
    <w:rsid w:val="4D586AB7"/>
    <w:rsid w:val="4D95656F"/>
    <w:rsid w:val="51033CCE"/>
    <w:rsid w:val="51AB07A1"/>
    <w:rsid w:val="51F27B05"/>
    <w:rsid w:val="53C21867"/>
    <w:rsid w:val="562A280F"/>
    <w:rsid w:val="573A0A55"/>
    <w:rsid w:val="574C3050"/>
    <w:rsid w:val="57831A81"/>
    <w:rsid w:val="583D7469"/>
    <w:rsid w:val="5B1F3404"/>
    <w:rsid w:val="5B5308F7"/>
    <w:rsid w:val="5C450CFE"/>
    <w:rsid w:val="5CC2141C"/>
    <w:rsid w:val="600C757D"/>
    <w:rsid w:val="62D95984"/>
    <w:rsid w:val="63004833"/>
    <w:rsid w:val="63366667"/>
    <w:rsid w:val="63D3515A"/>
    <w:rsid w:val="63DD65E8"/>
    <w:rsid w:val="64397BF6"/>
    <w:rsid w:val="662D0886"/>
    <w:rsid w:val="67023F0E"/>
    <w:rsid w:val="67E4766C"/>
    <w:rsid w:val="68C8657A"/>
    <w:rsid w:val="69414D69"/>
    <w:rsid w:val="6A02529F"/>
    <w:rsid w:val="6A2078E1"/>
    <w:rsid w:val="6C1E18DB"/>
    <w:rsid w:val="6CF3284E"/>
    <w:rsid w:val="6E256C6B"/>
    <w:rsid w:val="6E7C09F1"/>
    <w:rsid w:val="70E86FA1"/>
    <w:rsid w:val="71B6215D"/>
    <w:rsid w:val="726A70D7"/>
    <w:rsid w:val="739A02EF"/>
    <w:rsid w:val="74751508"/>
    <w:rsid w:val="74B45448"/>
    <w:rsid w:val="74B66DB5"/>
    <w:rsid w:val="75A64A47"/>
    <w:rsid w:val="76B41DA1"/>
    <w:rsid w:val="779239F5"/>
    <w:rsid w:val="77C310C3"/>
    <w:rsid w:val="784A1E53"/>
    <w:rsid w:val="786C0B6C"/>
    <w:rsid w:val="7950487D"/>
    <w:rsid w:val="796B2DF4"/>
    <w:rsid w:val="798C601A"/>
    <w:rsid w:val="79E662A0"/>
    <w:rsid w:val="7B452132"/>
    <w:rsid w:val="7C03116C"/>
    <w:rsid w:val="7CCD6118"/>
    <w:rsid w:val="7EF07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7">
    <w:name w:val="heading 1"/>
    <w:basedOn w:val="1"/>
    <w:next w:val="1"/>
    <w:qFormat/>
    <w:uiPriority w:val="0"/>
    <w:pPr>
      <w:keepNext/>
      <w:keepLines/>
      <w:spacing w:before="340" w:after="330" w:line="578" w:lineRule="auto"/>
      <w:outlineLvl w:val="0"/>
    </w:pPr>
    <w:rPr>
      <w:b/>
      <w:bCs/>
      <w:kern w:val="44"/>
      <w:sz w:val="30"/>
      <w:szCs w:val="44"/>
    </w:rPr>
  </w:style>
  <w:style w:type="paragraph" w:styleId="8">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9">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pPr>
  </w:style>
  <w:style w:type="paragraph" w:styleId="3">
    <w:name w:val="Body Text Indent"/>
    <w:basedOn w:val="1"/>
    <w:next w:val="4"/>
    <w:qFormat/>
    <w:uiPriority w:val="0"/>
    <w:pPr>
      <w:ind w:firstLine="645"/>
    </w:pPr>
    <w:rPr>
      <w:rFonts w:ascii="楷体_GB2312" w:eastAsia="楷体_GB2312"/>
      <w:sz w:val="32"/>
    </w:rPr>
  </w:style>
  <w:style w:type="paragraph" w:styleId="4">
    <w:name w:val="envelope return"/>
    <w:basedOn w:val="1"/>
    <w:unhideWhenUsed/>
    <w:qFormat/>
    <w:uiPriority w:val="0"/>
    <w:pPr>
      <w:snapToGrid w:val="0"/>
      <w:spacing w:beforeLines="50" w:afterLines="50" w:line="360" w:lineRule="auto"/>
      <w:ind w:firstLine="480" w:firstLineChars="200"/>
    </w:pPr>
    <w:rPr>
      <w:rFonts w:ascii="Arial" w:hAnsi="Arial" w:cs="Arial"/>
      <w:sz w:val="24"/>
      <w:szCs w:val="22"/>
    </w:rPr>
  </w:style>
  <w:style w:type="paragraph" w:styleId="5">
    <w:name w:val="Body Text First Indent"/>
    <w:basedOn w:val="6"/>
    <w:qFormat/>
    <w:uiPriority w:val="0"/>
    <w:pPr>
      <w:ind w:firstLine="420" w:firstLineChars="100"/>
    </w:pPr>
    <w:rPr>
      <w:rFonts w:cs="Times New Roman"/>
    </w:rPr>
  </w:style>
  <w:style w:type="paragraph" w:styleId="6">
    <w:name w:val="Body Text"/>
    <w:basedOn w:val="1"/>
    <w:qFormat/>
    <w:uiPriority w:val="0"/>
    <w:pPr>
      <w:spacing w:after="120"/>
    </w:pPr>
  </w:style>
  <w:style w:type="paragraph" w:styleId="10">
    <w:name w:val="annotation text"/>
    <w:basedOn w:val="1"/>
    <w:qFormat/>
    <w:uiPriority w:val="0"/>
    <w:pPr>
      <w:jc w:val="left"/>
    </w:pPr>
  </w:style>
  <w:style w:type="paragraph" w:styleId="11">
    <w:name w:val="List 2"/>
    <w:basedOn w:val="1"/>
    <w:qFormat/>
    <w:uiPriority w:val="0"/>
    <w:pPr>
      <w:ind w:left="100" w:leftChars="200" w:hanging="200" w:hangingChars="200"/>
    </w:pPr>
  </w:style>
  <w:style w:type="paragraph" w:styleId="12">
    <w:name w:val="toc 3"/>
    <w:basedOn w:val="1"/>
    <w:next w:val="1"/>
    <w:qFormat/>
    <w:uiPriority w:val="0"/>
    <w:pPr>
      <w:ind w:left="840" w:leftChars="400"/>
    </w:pPr>
  </w:style>
  <w:style w:type="paragraph" w:styleId="13">
    <w:name w:val="footer"/>
    <w:basedOn w:val="1"/>
    <w:qFormat/>
    <w:uiPriority w:val="99"/>
    <w:pPr>
      <w:widowControl/>
      <w:tabs>
        <w:tab w:val="center" w:pos="4153"/>
        <w:tab w:val="right" w:pos="8306"/>
      </w:tabs>
      <w:snapToGrid w:val="0"/>
      <w:jc w:val="left"/>
    </w:pPr>
    <w:rPr>
      <w:rFonts w:ascii="宋体" w:hAnsi="宋体"/>
      <w:kern w:val="0"/>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style>
  <w:style w:type="paragraph" w:styleId="16">
    <w:name w:val="toc 2"/>
    <w:basedOn w:val="1"/>
    <w:next w:val="1"/>
    <w:qFormat/>
    <w:uiPriority w:val="0"/>
    <w:pPr>
      <w:ind w:left="210"/>
      <w:jc w:val="left"/>
    </w:pPr>
    <w:rPr>
      <w:smallCaps/>
      <w:sz w:val="28"/>
      <w:szCs w:val="24"/>
    </w:rPr>
  </w:style>
  <w:style w:type="paragraph" w:styleId="17">
    <w:name w:val="Normal (Web)"/>
    <w:basedOn w:val="1"/>
    <w:qFormat/>
    <w:uiPriority w:val="99"/>
    <w:pPr>
      <w:widowControl/>
      <w:spacing w:after="17" w:afterLines="0"/>
      <w:jc w:val="left"/>
    </w:pPr>
    <w:rPr>
      <w:rFonts w:ascii="宋体" w:hAnsi="宋体" w:cs="宋体"/>
      <w:kern w:val="0"/>
      <w:sz w:val="24"/>
      <w:szCs w:val="24"/>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0"/>
    <w:rPr>
      <w:color w:val="0000FF"/>
      <w:u w:val="none"/>
    </w:rPr>
  </w:style>
  <w:style w:type="paragraph" w:customStyle="1" w:styleId="23">
    <w:name w:val="首行缩进"/>
    <w:basedOn w:val="1"/>
    <w:qFormat/>
    <w:uiPriority w:val="0"/>
    <w:pPr>
      <w:ind w:firstLine="480" w:firstLineChars="200"/>
    </w:pPr>
    <w:rPr>
      <w:rFonts w:ascii="Calibri" w:hAnsi="Calibri" w:eastAsia="宋体" w:cs="Times New Roman"/>
      <w:lang w:val="zh-CN"/>
    </w:rPr>
  </w:style>
  <w:style w:type="paragraph" w:customStyle="1" w:styleId="24">
    <w:name w:val="Table Paragraph"/>
    <w:basedOn w:val="1"/>
    <w:qFormat/>
    <w:uiPriority w:val="1"/>
    <w:rPr>
      <w:rFonts w:ascii="宋体" w:hAnsi="宋体" w:eastAsia="宋体" w:cs="宋体"/>
      <w:lang w:val="zh-CN" w:eastAsia="zh-CN" w:bidi="zh-CN"/>
    </w:rPr>
  </w:style>
  <w:style w:type="paragraph" w:customStyle="1" w:styleId="25">
    <w:name w:val="目录"/>
    <w:basedOn w:val="1"/>
    <w:qFormat/>
    <w:uiPriority w:val="0"/>
    <w:pPr>
      <w:widowControl/>
      <w:jc w:val="center"/>
    </w:pPr>
    <w:rPr>
      <w:rFonts w:ascii="宋体" w:hAnsi="Times New Roman"/>
      <w:b/>
      <w:kern w:val="0"/>
      <w:sz w:val="36"/>
      <w:szCs w:val="20"/>
    </w:rPr>
  </w:style>
  <w:style w:type="paragraph" w:customStyle="1" w:styleId="26">
    <w:name w:val="BodyText"/>
    <w:basedOn w:val="1"/>
    <w:qFormat/>
    <w:uiPriority w:val="0"/>
    <w:pPr>
      <w:spacing w:line="240" w:lineRule="auto"/>
      <w:jc w:val="both"/>
    </w:pPr>
    <w:rPr>
      <w:rFonts w:ascii="Times New Roman" w:hAnsi="Times New Roman" w:eastAsia="宋体"/>
      <w:sz w:val="21"/>
      <w:szCs w:val="21"/>
      <w:lang w:val="en-US" w:eastAsia="zh-CN" w:bidi="ar-SA"/>
    </w:rPr>
  </w:style>
  <w:style w:type="paragraph" w:customStyle="1" w:styleId="27">
    <w:name w:val="正文 A"/>
    <w:next w:val="28"/>
    <w:qFormat/>
    <w:uiPriority w:val="0"/>
    <w:pPr>
      <w:keepNext w:val="0"/>
      <w:keepLines w:val="0"/>
      <w:pageBreakBefore w:val="0"/>
      <w:framePr w:wrap="around" w:vAnchor="margin" w:hAnchor="text" w:yAlign="top"/>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Arial Unicode MS" w:cs="Arial Unicode MS"/>
      <w:color w:val="000000"/>
      <w:spacing w:val="0"/>
      <w:w w:val="100"/>
      <w:kern w:val="2"/>
      <w:position w:val="0"/>
      <w:sz w:val="21"/>
      <w:szCs w:val="21"/>
      <w:u w:val="none" w:color="000000"/>
      <w:vertAlign w:val="baseline"/>
      <w:lang w:val="en-US"/>
    </w:rPr>
  </w:style>
  <w:style w:type="paragraph" w:customStyle="1" w:styleId="28">
    <w:name w:val="标题11"/>
    <w:next w:val="27"/>
    <w:qFormat/>
    <w:uiPriority w:val="0"/>
    <w:pPr>
      <w:keepNext w:val="0"/>
      <w:keepLines w:val="0"/>
      <w:pageBreakBefore w:val="0"/>
      <w:framePr w:wrap="around" w:vAnchor="margin" w:hAnchor="text" w:yAlign="top"/>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240" w:beforeAutospacing="0" w:after="60" w:afterAutospacing="0" w:line="240" w:lineRule="auto"/>
      <w:ind w:left="0" w:right="0" w:firstLine="0"/>
      <w:jc w:val="center"/>
      <w:outlineLvl w:val="0"/>
    </w:pPr>
    <w:rPr>
      <w:rFonts w:ascii="Arial" w:hAnsi="Arial" w:eastAsia="Arial Unicode MS" w:cs="Arial Unicode MS"/>
      <w:b/>
      <w:bCs/>
      <w:color w:val="000000"/>
      <w:spacing w:val="0"/>
      <w:w w:val="100"/>
      <w:kern w:val="2"/>
      <w:position w:val="0"/>
      <w:sz w:val="32"/>
      <w:szCs w:val="32"/>
      <w:u w:val="none" w:color="000000"/>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2020-12-04T08:08:00Z</dcterms:created>
  <dc:creator>A纪梵希嘻嘻</dc:creator>
  <cp:lastModifiedBy>A纪梵希嘻嘻</cp:lastModifiedBy>
  <dcterms:modified xsi:type="dcterms:W3CDTF">2021-09-08T09:09:29Z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0B224418416B476493CD977CFDF8C53D</vt:lpwstr>
  </property>
</Properties>
</file>